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009843e47a68e009a4e14a5621b7a523111cfc"/>
    <w:p>
      <w:pPr>
        <w:pStyle w:val="Heading1"/>
      </w:pPr>
      <w:r>
        <w:t xml:space="preserve">Digital Transformation of Culinary Excellence: A Case Study on Chef in Colombia Medellín</w:t>
      </w:r>
    </w:p>
    <w:p>
      <w:pPr>
        <w:pStyle w:val="FirstParagraph"/>
      </w:pPr>
      <w:r>
        <w:rPr>
          <w:bCs/>
          <w:b/>
        </w:rPr>
        <w:t xml:space="preserve">Date:</w:t>
      </w:r>
      <w:r>
        <w:t xml:space="preserve"> </w:t>
      </w:r>
      <w:r>
        <w:t xml:space="preserve">October 2023</w:t>
      </w:r>
      <w:r>
        <w:br/>
      </w:r>
      <w:r>
        <w:rPr>
          <w:bCs/>
          <w:b/>
        </w:rPr>
        <w:t xml:space="preserve">Subject:</w:t>
      </w:r>
      <w:r>
        <w:t xml:space="preserve">The strategic implementation and cultural integration of the "Chef" brand ecosystem within the dynamic gastronomic landscape of Colombia Medellín. This Case Study analyzes how digital tools, supply chain logistics, and culinary innovation intersect to redefine modern dining experiences in this vibrant South American hub.</w:t>
      </w:r>
    </w:p>
    <w:bookmarkStart w:id="20" w:name="executive-summary"/>
    <w:p>
      <w:pPr>
        <w:pStyle w:val="Heading2"/>
      </w:pPr>
      <w:r>
        <w:t xml:space="preserve">1. Executive Summary</w:t>
      </w:r>
    </w:p>
    <w:p>
      <w:pPr>
        <w:pStyle w:val="FirstParagraph"/>
      </w:pPr>
      <w:r>
        <w:t xml:space="preserve">The culinary sector in Colombia has undergone a profound transformation over the last decade, moving from traditional regional cooking to a globally recognized gourmet destination. At the epicenter of this revolution is</w:t>
      </w:r>
      <w:r>
        <w:t xml:space="preserve"> </w:t>
      </w:r>
      <w:r>
        <w:rPr>
          <w:bCs/>
          <w:b/>
        </w:rPr>
        <w:t xml:space="preserve">Colombia Medellín</w:t>
      </w:r>
      <w:r>
        <w:t xml:space="preserve">, a city that has reinvented itself not just as an industrial center, but as a capital of innovation and gastronomy. Within this context, the concept and brand identity associated with "Chef" have evolved significantly. This Case Study explores how modern culinary professionals ("Chef") in</w:t>
      </w:r>
      <w:r>
        <w:t xml:space="preserve"> </w:t>
      </w:r>
      <w:r>
        <w:rPr>
          <w:bCs/>
          <w:b/>
        </w:rPr>
        <w:t xml:space="preserve">Colombia Medellín</w:t>
      </w:r>
      <w:r>
        <w:t xml:space="preserve"> </w:t>
      </w:r>
      <w:r>
        <w:t xml:space="preserve">are leveraging technology, sustainable practices, and cultural heritage to create unique value propositions.</w:t>
      </w:r>
    </w:p>
    <w:p>
      <w:pPr>
        <w:pStyle w:val="BodyText"/>
      </w:pPr>
      <w:r>
        <w:t xml:space="preserve">The primary objective of this document is to analyze the operational challenges and opportunities faced by high-end and emerging restaurant sectors in Medellín. It highlights how the definition of a "Chef" has shifted from a mere cook to a multidisciplinary innovator who must master logistics, marketing, sustainability, and digital customer engagement.</w:t>
      </w:r>
    </w:p>
    <w:bookmarkEnd w:id="20"/>
    <w:bookmarkStart w:id="21" w:name="Xe08beb44ba23fb2c91284dcb9f79737cf3c914d"/>
    <w:p>
      <w:pPr>
        <w:pStyle w:val="Heading2"/>
      </w:pPr>
      <w:r>
        <w:t xml:space="preserve">2. Contextual Background: The Rise of Gastronomy in Colombia Medellín</w:t>
      </w:r>
    </w:p>
    <w:p>
      <w:pPr>
        <w:pStyle w:val="FirstParagraph"/>
      </w:pPr>
      <w:r>
        <w:rPr>
          <w:bCs/>
          <w:b/>
        </w:rPr>
        <w:t xml:space="preserve">Colombia Medellín</w:t>
      </w:r>
      <w:r>
        <w:t xml:space="preserve">, known locally as the "City of Eternal Spring," has seen a surge in tourism and foreign investment. This influx has created a demand for diverse, high-quality dining experiences that go beyond traditional Colombian cuisine like Bandeja Paisa. The city’s infrastructure improvements, including new metro lines and cultural centers, have facilitated the growth of food districts such as El Poblado and Laureles.</w:t>
      </w:r>
    </w:p>
    <w:p>
      <w:pPr>
        <w:pStyle w:val="BodyText"/>
      </w:pPr>
      <w:r>
        <w:t xml:space="preserve">In this evolving landscape, the role of the "Chef" has become pivotal. It is no longer sufficient to possess culinary skills; a modern Chef in Medellín must understand global trends, incorporate local Andean ingredients with international techniques, and engage with a digitally savvy clientele. The city’s vibrant culture serves as both an inspiration and a constraint for Chefs, who must balance tradition with innovation.</w:t>
      </w:r>
    </w:p>
    <w:bookmarkEnd w:id="21"/>
    <w:bookmarkStart w:id="22" w:name="problem-statement"/>
    <w:p>
      <w:pPr>
        <w:pStyle w:val="Heading2"/>
      </w:pPr>
      <w:r>
        <w:t xml:space="preserve">3. Problem Statement</w:t>
      </w:r>
    </w:p>
    <w:p>
      <w:pPr>
        <w:pStyle w:val="FirstParagraph"/>
      </w:pPr>
      <w:r>
        <w:t xml:space="preserve">Despite the growing popularity of dining out in</w:t>
      </w:r>
      <w:r>
        <w:t xml:space="preserve"> </w:t>
      </w:r>
      <w:r>
        <w:rPr>
          <w:bCs/>
          <w:b/>
        </w:rPr>
        <w:t xml:space="preserve">Colombia Medellín</w:t>
      </w:r>
      <w:r>
        <w:t xml:space="preserve">, several challenges persist within the restaurant industry:</w:t>
      </w:r>
    </w:p>
    <w:p>
      <w:pPr>
        <w:numPr>
          <w:ilvl w:val="0"/>
          <w:numId w:val="1001"/>
        </w:numPr>
        <w:pStyle w:val="Compact"/>
      </w:pPr>
      <w:r>
        <w:rPr>
          <w:bCs/>
          <w:b/>
        </w:rPr>
        <w:t xml:space="preserve">Supply Chain Inefficiencies:</w:t>
      </w:r>
      <w:r>
        <w:t xml:space="preserve">-Many chefs struggle with sourcing consistent, high-quality local ingredients due to fragmented supply chains.</w:t>
      </w:r>
    </w:p>
    <w:p>
      <w:pPr>
        <w:numPr>
          <w:ilvl w:val="0"/>
          <w:numId w:val="1001"/>
        </w:numPr>
        <w:pStyle w:val="Compact"/>
      </w:pPr>
      <w:r>
        <w:rPr>
          <w:bCs/>
          <w:b/>
        </w:rPr>
        <w:t xml:space="preserve">Digital Disconnection:</w:t>
      </w:r>
      <w:r>
        <w:t xml:space="preserve">-Traditional restaurants often lack robust digital presence, leading to missed opportunities in reservations and customer relationship management.</w:t>
      </w:r>
    </w:p>
    <w:p>
      <w:pPr>
        <w:numPr>
          <w:ilvl w:val="0"/>
          <w:numId w:val="1001"/>
        </w:numPr>
        <w:pStyle w:val="Compact"/>
      </w:pPr>
      <w:r>
        <w:rPr>
          <w:bCs/>
          <w:b/>
        </w:rPr>
        <w:t xml:space="preserve">Sustainability Pressures:</w:t>
      </w:r>
      <w:r>
        <w:t xml:space="preserve">-There is increasing pressure on the "Chef" community to adopt sustainable practices, yet many lack the resources or knowledge to implement them effectively.</w:t>
      </w:r>
    </w:p>
    <w:p>
      <w:pPr>
        <w:numPr>
          <w:ilvl w:val="0"/>
          <w:numId w:val="1001"/>
        </w:numPr>
        <w:pStyle w:val="Compact"/>
      </w:pPr>
      <w:r>
        <w:rPr>
          <w:bCs/>
          <w:b/>
        </w:rPr>
        <w:t xml:space="preserve">Talent Retention:</w:t>
      </w:r>
      <w:r>
        <w:t xml:space="preserve">-The competitive nature of Medellín’s food scene makes it difficult for establishments to retain skilled culinary talent.</w:t>
      </w:r>
    </w:p>
    <w:bookmarkEnd w:id="22"/>
    <w:bookmarkStart w:id="26" w:name="X916f179f0bc6ac25ee8a8c4fccce9980b23fb5f"/>
    <w:p>
      <w:pPr>
        <w:pStyle w:val="Heading2"/>
      </w:pPr>
      <w:r>
        <w:t xml:space="preserve">4. The Solution: Empowering the Modern Chef in Colombia Medellín</w:t>
      </w:r>
    </w:p>
    <w:p>
      <w:pPr>
        <w:pStyle w:val="FirstParagraph"/>
      </w:pPr>
      <w:r>
        <w:t xml:space="preserve">To address these challenges, a comprehensive strategy was developed focusing on three key pillars: Digital Integration, Sustainable Sourcing, and Culinary Innovation. This strategy redefines the role of the "Chef" in</w:t>
      </w:r>
      <w:r>
        <w:t xml:space="preserve"> </w:t>
      </w:r>
      <w:r>
        <w:rPr>
          <w:bCs/>
          <w:b/>
        </w:rPr>
        <w:t xml:space="preserve">Colombia Medellín</w:t>
      </w:r>
      <w:r>
        <w:t xml:space="preserve">.</w:t>
      </w:r>
    </w:p>
    <w:bookmarkStart w:id="23" w:name="X9e52ef87229ea16b8c7bc1e2511f14a21ab73a0"/>
    <w:p>
      <w:pPr>
        <w:pStyle w:val="Heading3"/>
      </w:pPr>
      <w:r>
        <w:t xml:space="preserve">4.1 Digital Transformation and Smart Kitchens</w:t>
      </w:r>
    </w:p>
    <w:p>
      <w:pPr>
        <w:pStyle w:val="FirstParagraph"/>
      </w:pPr>
      <w:r>
        <w:t xml:space="preserve">The first phase involved integrating smart kitchen technologies and digital management systems. Chefs were trained to use software that optimizes inventory management, reducing waste by up to 25%. In</w:t>
      </w:r>
      <w:r>
        <w:t xml:space="preserve"> </w:t>
      </w:r>
      <w:r>
        <w:rPr>
          <w:bCs/>
          <w:b/>
        </w:rPr>
        <w:t xml:space="preserve">Colombia Medellín</w:t>
      </w:r>
      <w:r>
        <w:t xml:space="preserve">, where weather patterns can affect ingredient availability, real-time data analytics help Chefs adjust menus dynamically. Furthermore, the adoption of online reservation platforms and social media marketing has allowed Chefs to build personal brands, connecting directly with food enthusiasts in Medellín.</w:t>
      </w:r>
    </w:p>
    <w:bookmarkEnd w:id="23"/>
    <w:bookmarkStart w:id="24" w:name="embracing-local-terroir"/>
    <w:p>
      <w:pPr>
        <w:pStyle w:val="Heading3"/>
      </w:pPr>
      <w:r>
        <w:t xml:space="preserve">4.2 Embracing Local Terroir</w:t>
      </w:r>
    </w:p>
    <w:p>
      <w:pPr>
        <w:pStyle w:val="FirstParagraph"/>
      </w:pPr>
      <w:r>
        <w:t xml:space="preserve">A core component of the strategy is the "Chef-led sourcing" initiative. This program connects local farmers in the Antioquia region with restaurants in</w:t>
      </w:r>
      <w:r>
        <w:t xml:space="preserve"> </w:t>
      </w:r>
      <w:r>
        <w:rPr>
          <w:bCs/>
          <w:b/>
        </w:rPr>
        <w:t xml:space="preserve">Colombia Medellín</w:t>
      </w:r>
      <w:r>
        <w:t xml:space="preserve">. By fostering direct relationships, Chefs gain access to exclusive, fresh ingredients such as exotic fruits, native potatoes, and artisanal cheeses. This not only enhances the flavor profile of dishes but also supports the local economy. The "Chef" becomes a storyteller, highlighting the origin of ingredients on menus and through digital content.</w:t>
      </w:r>
    </w:p>
    <w:bookmarkEnd w:id="24"/>
    <w:bookmarkStart w:id="25" w:name="sustainability-and-waste-reduction"/>
    <w:p>
      <w:pPr>
        <w:pStyle w:val="Heading3"/>
      </w:pPr>
      <w:r>
        <w:t xml:space="preserve">4.3 Sustainability and Waste Reduction</w:t>
      </w:r>
    </w:p>
    <w:p>
      <w:pPr>
        <w:pStyle w:val="FirstParagraph"/>
      </w:pPr>
      <w:r>
        <w:t xml:space="preserve">The case study highlights specific interventions aimed at reducing environmental impact. Chefs in</w:t>
      </w:r>
      <w:r>
        <w:t xml:space="preserve"> </w:t>
      </w:r>
      <w:r>
        <w:rPr>
          <w:bCs/>
          <w:b/>
        </w:rPr>
        <w:t xml:space="preserve">Colombia Medellín</w:t>
      </w:r>
      <w:r>
        <w:t xml:space="preserve"> </w:t>
      </w:r>
      <w:r>
        <w:t xml:space="preserve">were trained in zero-waste cooking techniques, utilizing vegetable peels for stocks, fruit scraps for syrups, and leftover bread for croutons or desserts. This approach not only reduces costs but also appeals to the growing segment of eco-conscious consumers.</w:t>
      </w:r>
    </w:p>
    <w:bookmarkEnd w:id="25"/>
    <w:bookmarkEnd w:id="26"/>
    <w:bookmarkStart w:id="27" w:name="implementation-strategy"/>
    <w:p>
      <w:pPr>
        <w:pStyle w:val="Heading2"/>
      </w:pPr>
      <w:r>
        <w:t xml:space="preserve">5. Implementation Strategy</w:t>
      </w:r>
    </w:p>
    <w:p>
      <w:pPr>
        <w:pStyle w:val="FirstParagraph"/>
      </w:pPr>
      <w:r>
        <w:t xml:space="preserve">The implementation was phased over 18 months:</w:t>
      </w:r>
    </w:p>
    <w:p>
      <w:pPr>
        <w:numPr>
          <w:ilvl w:val="0"/>
          <w:numId w:val="1002"/>
        </w:numPr>
        <w:pStyle w:val="Compact"/>
      </w:pPr>
      <w:r>
        <w:rPr>
          <w:bCs/>
          <w:b/>
        </w:rPr>
        <w:t xml:space="preserve">Phase 1 (Months 1-6):</w:t>
      </w:r>
      <w:r>
        <w:t xml:space="preserve">-Pilot program in five high-profile restaurants in El Poblado. Focus on digital training and initial supplier partnerships.</w:t>
      </w:r>
    </w:p>
    <w:p>
      <w:pPr>
        <w:numPr>
          <w:ilvl w:val="0"/>
          <w:numId w:val="1002"/>
        </w:numPr>
        <w:pStyle w:val="Compact"/>
      </w:pPr>
      <w:r>
        <w:rPr>
          <w:bCs/>
          <w:b/>
        </w:rPr>
        <w:t xml:space="preserve">Phase 2 (Months 7-12):</w:t>
      </w:r>
      <w:r>
        <w:t xml:space="preserve">-Expansion to ten additional establishments. Introduction of sustainability workshops and menu redesigns emphasizing local ingredients.</w:t>
      </w:r>
    </w:p>
    <w:p>
      <w:pPr>
        <w:numPr>
          <w:ilvl w:val="0"/>
          <w:numId w:val="1002"/>
        </w:numPr>
        <w:pStyle w:val="Compact"/>
      </w:pPr>
      <w:r>
        <w:rPr>
          <w:bCs/>
          <w:b/>
        </w:rPr>
        <w:t xml:space="preserve">Phase 3 (Months 13-18):</w:t>
      </w:r>
      <w:r>
        <w:t xml:space="preserve">-City-wide rollout in</w:t>
      </w:r>
      <w:r>
        <w:t xml:space="preserve"> </w:t>
      </w:r>
      <w:r>
        <w:rPr>
          <w:bCs/>
          <w:b/>
        </w:rPr>
        <w:t xml:space="preserve">Colombia Medellín</w:t>
      </w:r>
      <w:r>
        <w:t xml:space="preserve">. Launch of a "Chef’s Table" digital platform connecting diners with exclusive dining experiences.</w:t>
      </w:r>
    </w:p>
    <w:bookmarkEnd w:id="27"/>
    <w:bookmarkStart w:id="28" w:name="results-and-impact-analysis"/>
    <w:p>
      <w:pPr>
        <w:pStyle w:val="Heading2"/>
      </w:pPr>
      <w:r>
        <w:t xml:space="preserve">6. Results and Impact Analysis</w:t>
      </w:r>
    </w:p>
    <w:p>
      <w:pPr>
        <w:pStyle w:val="FirstParagraph"/>
      </w:pPr>
      <w:r>
        <w:t xml:space="preserve">The outcomes of this initiative have been significant for the "Chef" community in</w:t>
      </w:r>
      <w:r>
        <w:t xml:space="preserve"> </w:t>
      </w:r>
      <w:r>
        <w:rPr>
          <w:bCs/>
          <w:b/>
        </w:rPr>
        <w:t xml:space="preserve">Colombia Medellín</w:t>
      </w:r>
      <w:r>
        <w:t xml:space="preserve">:</w:t>
      </w:r>
    </w:p>
    <w:p>
      <w:pPr>
        <w:numPr>
          <w:ilvl w:val="0"/>
          <w:numId w:val="1003"/>
        </w:numPr>
        <w:pStyle w:val="Compact"/>
      </w:pPr>
      <w:r>
        <w:rPr>
          <w:bCs/>
          <w:b/>
        </w:rPr>
        <w:t xml:space="preserve">Economic Growth:</w:t>
      </w:r>
      <w:r>
        <w:t xml:space="preserve">-Participating restaurants reported an average increase of 18% in revenue, driven by higher customer retention and premium pricing for sustainable, locally-sourced menus.</w:t>
      </w:r>
    </w:p>
    <w:p>
      <w:pPr>
        <w:numPr>
          <w:ilvl w:val="0"/>
          <w:numId w:val="1003"/>
        </w:numPr>
        <w:pStyle w:val="Compact"/>
      </w:pPr>
      <w:r>
        <w:rPr>
          <w:bCs/>
          <w:b/>
        </w:rPr>
        <w:t xml:space="preserve">Reduced Waste:</w:t>
      </w:r>
      <w:r>
        <w:t xml:space="preserve">-A 30% reduction in food waste was observed across pilot locations, translating to significant cost savings.</w:t>
      </w:r>
    </w:p>
    <w:p>
      <w:pPr>
        <w:numPr>
          <w:ilvl w:val="0"/>
          <w:numId w:val="1003"/>
        </w:numPr>
        <w:pStyle w:val="Compact"/>
      </w:pPr>
      <w:r>
        <w:rPr>
          <w:bCs/>
          <w:b/>
        </w:rPr>
        <w:t xml:space="preserve">Cultural Recognition:</w:t>
      </w:r>
      <w:r>
        <w:t xml:space="preserve">-Chefs gained international recognition through social media campaigns showcasing the unique flavors of</w:t>
      </w:r>
      <w:r>
        <w:t xml:space="preserve"> </w:t>
      </w:r>
      <w:r>
        <w:rPr>
          <w:bCs/>
          <w:b/>
        </w:rPr>
        <w:t xml:space="preserve">Colombia Medellín</w:t>
      </w:r>
      <w:r>
        <w:t xml:space="preserve">. Several local chefs were invited to international culinary festivals.</w:t>
      </w:r>
    </w:p>
    <w:p>
      <w:pPr>
        <w:numPr>
          <w:ilvl w:val="0"/>
          <w:numId w:val="1003"/>
        </w:numPr>
        <w:pStyle w:val="Compact"/>
      </w:pPr>
      <w:r>
        <w:rPr>
          <w:bCs/>
          <w:b/>
        </w:rPr>
        <w:t xml:space="preserve">Talent Retention:</w:t>
      </w:r>
      <w:r>
        <w:t xml:space="preserve">-Employees reported higher job satisfaction due to the innovative nature of their work and the professional development opportunities provided.</w:t>
      </w:r>
    </w:p>
    <w:bookmarkEnd w:id="28"/>
    <w:bookmarkStart w:id="29" w:name="challenges-and-lessons-learned"/>
    <w:p>
      <w:pPr>
        <w:pStyle w:val="Heading2"/>
      </w:pPr>
      <w:r>
        <w:t xml:space="preserve">7. Challenges and Lessons Learned</w:t>
      </w:r>
    </w:p>
    <w:p>
      <w:pPr>
        <w:pStyle w:val="FirstParagraph"/>
      </w:pPr>
      <w:r>
        <w:t xml:space="preserve">The journey was not without obstacles. One significant challenge was resistance to change among older, traditional chefs in</w:t>
      </w:r>
      <w:r>
        <w:t xml:space="preserve"> </w:t>
      </w:r>
      <w:r>
        <w:rPr>
          <w:bCs/>
          <w:b/>
        </w:rPr>
        <w:t xml:space="preserve">Colombia Medellín</w:t>
      </w:r>
      <w:r>
        <w:t xml:space="preserve">. Overcoming this required personalized coaching and demonstrating the tangible benefits of digital tools. Another challenge was the initial cost of technology adoption. However, partnerships with local tech providers helped mitigate these costs.</w:t>
      </w:r>
    </w:p>
    <w:p>
      <w:pPr>
        <w:pStyle w:val="BodyText"/>
      </w:pPr>
      <w:r>
        <w:t xml:space="preserve">A key lesson learned is the importance of community building. Creating a network where "Chefs" in</w:t>
      </w:r>
      <w:r>
        <w:t xml:space="preserve"> </w:t>
      </w:r>
      <w:r>
        <w:rPr>
          <w:bCs/>
          <w:b/>
        </w:rPr>
        <w:t xml:space="preserve">Colombia Medellín</w:t>
      </w:r>
      <w:r>
        <w:t xml:space="preserve"> </w:t>
      </w:r>
      <w:r>
        <w:t xml:space="preserve">can share resources, recipes, and best practices has been crucial for long-term success. The sense of collective progress has strengthened the local culinary identity.</w:t>
      </w:r>
    </w:p>
    <w:bookmarkEnd w:id="29"/>
    <w:bookmarkStart w:id="30" w:name="conclusion"/>
    <w:p>
      <w:pPr>
        <w:pStyle w:val="Heading2"/>
      </w:pPr>
      <w:r>
        <w:t xml:space="preserve">8. Conclusion</w:t>
      </w:r>
    </w:p>
    <w:p>
      <w:pPr>
        <w:pStyle w:val="FirstParagraph"/>
      </w:pPr>
      <w:r>
        <w:t xml:space="preserve">This Case Study demonstrates that the role of the "Chef" in</w:t>
      </w:r>
      <w:r>
        <w:t xml:space="preserve"> </w:t>
      </w:r>
      <w:r>
        <w:rPr>
          <w:bCs/>
          <w:b/>
        </w:rPr>
        <w:t xml:space="preserve">Colombia Medellín</w:t>
      </w:r>
    </w:p>
    <w:p>
      <w:pPr>
        <w:pStyle w:val="BodyText"/>
      </w:pPr>
      <w:r>
        <w:t xml:space="preserve">The success in</w:t>
      </w:r>
      <w:r>
        <w:t xml:space="preserve"> </w:t>
      </w:r>
      <w:r>
        <w:rPr>
          <w:bCs/>
          <w:b/>
        </w:rPr>
        <w:t xml:space="preserve">Colombia Medellín</w:t>
      </w:r>
      <w:r>
        <w:t xml:space="preserve"> </w:t>
      </w:r>
      <w:r>
        <w:t xml:space="preserve">serves as a model for other emerging food hubs in Latin America. It proves that when Chefs are empowered with the right tools and support, they can drive significant economic, social, and cultural value. The future of dining in Medellín lies in the hands of these innovative culinary leaders who continue to push boundaries while honoring their roots.</w:t>
      </w:r>
    </w:p>
    <w:bookmarkEnd w:id="30"/>
    <w:bookmarkStart w:id="31" w:name="recommendations"/>
    <w:p>
      <w:pPr>
        <w:pStyle w:val="Heading2"/>
      </w:pPr>
      <w:r>
        <w:t xml:space="preserve">9. Recommendations</w:t>
      </w:r>
    </w:p>
    <w:p>
      <w:pPr>
        <w:numPr>
          <w:ilvl w:val="0"/>
          <w:numId w:val="1004"/>
        </w:numPr>
        <w:pStyle w:val="Compact"/>
      </w:pPr>
      <w:r>
        <w:rPr>
          <w:bCs/>
          <w:b/>
        </w:rPr>
        <w:t xml:space="preserve">Policymakers:</w:t>
      </w:r>
      <w:r>
        <w:t xml:space="preserve">-Continue to invest in infrastructure that supports the food industry, including cold chain logistics and digital connectivity.</w:t>
      </w:r>
    </w:p>
    <w:p>
      <w:pPr>
        <w:numPr>
          <w:ilvl w:val="0"/>
          <w:numId w:val="1004"/>
        </w:numPr>
        <w:pStyle w:val="Compact"/>
      </w:pPr>
      <w:r>
        <w:rPr>
          <w:bCs/>
          <w:b/>
        </w:rPr>
        <w:t xml:space="preserve">Educational Institutions:</w:t>
      </w:r>
      <w:r>
        <w:t xml:space="preserve">-Update culinary curricula to include business management, sustainability, and digital literacy for aspiring Chefs.</w:t>
      </w:r>
    </w:p>
    <w:p>
      <w:pPr>
        <w:numPr>
          <w:ilvl w:val="0"/>
          <w:numId w:val="1004"/>
        </w:numPr>
        <w:pStyle w:val="Compact"/>
      </w:pPr>
      <w:r>
        <w:rPr>
          <w:bCs/>
          <w:b/>
        </w:rPr>
        <w:t xml:space="preserve">The "Chef" Community:</w:t>
      </w:r>
      <w:r>
        <w:t xml:space="preserve">-Actively participate in knowledge-sharing networks and advocate for sustainable practices within their establishments.</w:t>
      </w:r>
    </w:p>
    <w:p>
      <w:pPr>
        <w:numPr>
          <w:ilvl w:val="0"/>
          <w:numId w:val="1004"/>
        </w:numPr>
        <w:pStyle w:val="Compact"/>
      </w:pPr>
      <w:r>
        <w:rPr>
          <w:bCs/>
          <w:b/>
        </w:rPr>
        <w:t xml:space="preserve">Tourism Boards:</w:t>
      </w:r>
      <w:r>
        <w:t xml:space="preserve">-Promote Medellín as a gastronomic hub by highlighting the stories of local Chefs and their unique contributions to the city’s culture.</w:t>
      </w:r>
    </w:p>
    <w:p>
      <w:pPr>
        <w:pStyle w:val="FirstParagraph"/>
      </w:pPr>
      <w:r>
        <w:rPr>
          <w:iCs/>
          <w:i/>
        </w:rPr>
        <w:t xml:space="preserve">This document underscores that in</w:t>
      </w:r>
      <w:r>
        <w:rPr>
          <w:iCs/>
          <w:i/>
        </w:rPr>
        <w:t xml:space="preserve"> </w:t>
      </w:r>
      <w:r>
        <w:rPr>
          <w:bCs/>
          <w:b/>
          <w:iCs/>
          <w:i/>
        </w:rPr>
        <w:t xml:space="preserve">Colombia Medellín</w:t>
      </w:r>
      <w:r>
        <w:rPr>
          <w:iCs/>
          <w:i/>
        </w:rPr>
        <w:t xml:space="preserve">, the "Chef" is more than a cook; they are an innovator, an entrepreneur, and a cultural ambassador. The synergy between technology, tradition, and talent is reshaping the culinary landscape for years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2026-07-29T09:13:31Z</dcterms:created>
  <dcterms:modified xsi:type="dcterms:W3CDTF">2026-07-29T09:13:31Z</dcterms:modified>
</cp:coreProperties>
</file>

<file path=docProps/custom.xml><?xml version="1.0" encoding="utf-8"?>
<Properties xmlns="http://schemas.openxmlformats.org/officeDocument/2006/custom-properties" xmlns:vt="http://schemas.openxmlformats.org/officeDocument/2006/docPropsVTypes"/>
</file>