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Deployment</w:t>
      </w:r>
      <w:r>
        <w:t xml:space="preserve"> </w:t>
      </w:r>
      <w:r>
        <w:t xml:space="preserve">of</w:t>
      </w:r>
      <w:r>
        <w:t xml:space="preserve"> </w:t>
      </w:r>
      <w:r>
        <w:t xml:space="preserve">Chef</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48245296445e6ab261657a79b71e703eeb08198"/>
    <w:p>
      <w:pPr>
        <w:pStyle w:val="Heading1"/>
      </w:pPr>
      <w:r>
        <w:rPr>
          <w:bCs/>
          <w:b/>
        </w:rPr>
        <w:t xml:space="preserve">CASE STUDY: Digital Financial Inclusion and Agent Banking Strategy in DR Congo Kinshasa via Chef Platform Integration</w:t>
      </w:r>
    </w:p>
    <w:p>
      <w:pPr>
        <w:pStyle w:val="FirstParagraph"/>
      </w:pPr>
      <w:r>
        <w:rPr>
          <w:iCs/>
          <w:i/>
        </w:rPr>
        <w:t xml:space="preserve">Date: May 2024 | Region: Sub-Saharan Africa | Sector: Fintech &amp; Mobile Money</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strategic implementation and operational efficacy of integrating the</w:t>
      </w:r>
      <w:r>
        <w:t xml:space="preserve"> </w:t>
      </w:r>
      <w:r>
        <w:rPr>
          <w:bCs/>
          <w:b/>
        </w:rPr>
        <w:t xml:space="preserve">Chef</w:t>
      </w:r>
      <w:r>
        <w:t xml:space="preserve"> </w:t>
      </w:r>
      <w:r>
        <w:t xml:space="preserve">financial technology infrastructure within the Democratic Republic of Congo (DRC), specifically focusing on its capital, Kinshasa. As Kinshasa represents one of Africa’s most populous and dynamic urban centers, it presents unique challenges regarding liquidity management, agent network reliability, and transaction finality. This document analyzes how leveraging</w:t>
      </w:r>
      <w:r>
        <w:t xml:space="preserve"> </w:t>
      </w:r>
      <w:r>
        <w:rPr>
          <w:bCs/>
          <w:b/>
        </w:rPr>
        <w:t xml:space="preserve">Chef</w:t>
      </w:r>
      <w:r>
        <w:t xml:space="preserve"> </w:t>
      </w:r>
      <w:r>
        <w:t xml:space="preserve">as a core engine for agent banking operations has mitigated historical friction points in the local financial ecosystem.</w:t>
      </w:r>
    </w:p>
    <w:p>
      <w:pPr>
        <w:pStyle w:val="BodyText"/>
      </w:pPr>
      <w:r>
        <w:t xml:space="preserve">The primary objective of this initiative was to enhance trust and velocity in mobile money transactions among the millions of unbanked and underbanked residents of Kinshasa. By utilizing</w:t>
      </w:r>
      <w:r>
        <w:t xml:space="preserve"> </w:t>
      </w:r>
      <w:r>
        <w:rPr>
          <w:bCs/>
          <w:b/>
        </w:rPr>
        <w:t xml:space="preserve">Chef</w:t>
      </w:r>
      <w:r>
        <w:t xml:space="preserve">, financial institutions and Mobile Network Operators (MNOs) were able to provide real-time liquidity monitoring, automated reconciliation, and enhanced security protocols tailored to the specific infrastructure constraints of DR Congo Kinshasa.</w:t>
      </w:r>
    </w:p>
    <w:bookmarkEnd w:id="20"/>
    <w:bookmarkStart w:id="21" w:name="X835bb28ca0287c801a40df844aa1fdf1be99c07"/>
    <w:p>
      <w:pPr>
        <w:pStyle w:val="Heading2"/>
      </w:pPr>
      <w:r>
        <w:t xml:space="preserve">2. Background: The Context of DR Congo Kinshasa</w:t>
      </w:r>
    </w:p>
    <w:p>
      <w:pPr>
        <w:pStyle w:val="FirstParagraph"/>
      </w:pPr>
      <w:r>
        <w:t xml:space="preserve">Kinshasa is a city of contrasts. With a population exceeding 15 million people, it serves as the economic heart of the DRC. However, the financial infrastructure has historically struggled to keep pace with rapid urbanization and digital adoption rates. In previous years, users in</w:t>
      </w:r>
      <w:r>
        <w:t xml:space="preserve"> </w:t>
      </w:r>
      <w:r>
        <w:rPr>
          <w:bCs/>
          <w:b/>
        </w:rPr>
        <w:t xml:space="preserve">DR Congo Kinshasa</w:t>
      </w:r>
      <w:r>
        <w:t xml:space="preserve"> </w:t>
      </w:r>
      <w:r>
        <w:t xml:space="preserve">faced significant hurdles:</w:t>
      </w:r>
    </w:p>
    <w:p>
      <w:pPr>
        <w:numPr>
          <w:ilvl w:val="0"/>
          <w:numId w:val="1001"/>
        </w:numPr>
        <w:pStyle w:val="Compact"/>
      </w:pPr>
      <w:r>
        <w:rPr>
          <w:bCs/>
          <w:b/>
        </w:rPr>
        <w:t xml:space="preserve">Liquidity Imbalances:</w:t>
      </w:r>
      <w:r>
        <w:t xml:space="preserve"> </w:t>
      </w:r>
      <w:r>
        <w:t xml:space="preserve">Agents frequently ran out of cash or electronic float, leading to failed transactions and user frustration.</w:t>
      </w:r>
    </w:p>
    <w:p>
      <w:pPr>
        <w:numPr>
          <w:ilvl w:val="0"/>
          <w:numId w:val="1001"/>
        </w:numPr>
        <w:pStyle w:val="Compact"/>
      </w:pPr>
      <w:r>
        <w:rPr>
          <w:bCs/>
          <w:b/>
        </w:rPr>
        <w:t xml:space="preserve">Inconsistent Connectivity:</w:t>
      </w:r>
      <w:r>
        <w:t xml:space="preserve"> </w:t>
      </w:r>
      <w:r>
        <w:t xml:space="preserve">Intermittent internet access in certain neighborhoods made real-time API calls unreliable.</w:t>
      </w:r>
    </w:p>
    <w:p>
      <w:pPr>
        <w:numPr>
          <w:ilvl w:val="0"/>
          <w:numId w:val="1001"/>
        </w:numPr>
        <w:pStyle w:val="Compact"/>
      </w:pPr>
      <w:r>
        <w:rPr>
          <w:bCs/>
          <w:b/>
        </w:rPr>
        <w:t xml:space="preserve">Fraud and Discrepancies:</w:t>
      </w:r>
      <w:r>
        <w:t xml:space="preserve"> </w:t>
      </w:r>
      <w:r>
        <w:t xml:space="preserve">Manual reconciliation processes often led to disputes between agents, merchants, and financial institutions.</w:t>
      </w:r>
    </w:p>
    <w:p>
      <w:pPr>
        <w:pStyle w:val="FirstParagraph"/>
      </w:pPr>
      <w:r>
        <w:t xml:space="preserve">To address these issues, stakeholders sought a robust technical solution that could operate seamlessly within the local environment. The chosen solution centered on deploying</w:t>
      </w:r>
      <w:r>
        <w:t xml:space="preserve"> </w:t>
      </w:r>
      <w:r>
        <w:rPr>
          <w:bCs/>
          <w:b/>
        </w:rPr>
        <w:t xml:space="preserve">Chef</w:t>
      </w:r>
      <w:r>
        <w:t xml:space="preserve">, a comprehensive backend platform designed for high-volume transaction processing and agent network management.</w:t>
      </w:r>
    </w:p>
    <w:bookmarkEnd w:id="21"/>
    <w:bookmarkStart w:id="22" w:name="Xccdbe15f54ba8d8813e5d1240d434b0bcb8a754"/>
    <w:p>
      <w:pPr>
        <w:pStyle w:val="Heading2"/>
      </w:pPr>
      <w:r>
        <w:t xml:space="preserve">3. The Challenge: Why Standard Solutions Failed</w:t>
      </w:r>
    </w:p>
    <w:p>
      <w:pPr>
        <w:pStyle w:val="FirstParagraph"/>
      </w:pPr>
      <w:r>
        <w:t xml:space="preserve">Before the integration of</w:t>
      </w:r>
      <w:r>
        <w:t xml:space="preserve"> </w:t>
      </w:r>
      <w:r>
        <w:rPr>
          <w:bCs/>
          <w:b/>
        </w:rPr>
        <w:t xml:space="preserve">Chef</w:t>
      </w:r>
      <w:r>
        <w:t xml:space="preserve">, standard off-the-shelf fintech solutions proved insufficient for the specific needs of Kinshasa. Traditional systems often lacked the granularity required to manage thousands of micro-agents operating independently across diverse districts such as Lingwala, Limete, and Mont-Ngafula. Furthermore, these legacy systems did not offer sufficient visibility into agent health metrics.</w:t>
      </w:r>
    </w:p>
    <w:p>
      <w:pPr>
        <w:pStyle w:val="BodyText"/>
      </w:pPr>
      <w:r>
        <w:t xml:space="preserve">The core challenge was not just technical but operational. The financial ecosystem in</w:t>
      </w:r>
      <w:r>
        <w:t xml:space="preserve"> </w:t>
      </w:r>
      <w:r>
        <w:rPr>
          <w:bCs/>
          <w:b/>
        </w:rPr>
        <w:t xml:space="preserve">DR Congo Kinshasa</w:t>
      </w:r>
      <w:r>
        <w:t xml:space="preserve"> </w:t>
      </w:r>
      <w:r>
        <w:t xml:space="preserve">relies heavily on human intermediaries (agents). Therefore, any technology deployed had to empower these agents rather than complicate their daily workflows. There was a critical need for a system that could predict liquidity shortages before they occurred and provide actionable insights to prevent service disruptions.</w:t>
      </w:r>
    </w:p>
    <w:bookmarkEnd w:id="22"/>
    <w:bookmarkStart w:id="26" w:name="the-solution-implementing-chef"/>
    <w:p>
      <w:pPr>
        <w:pStyle w:val="Heading2"/>
      </w:pPr>
      <w:r>
        <w:t xml:space="preserve">4. The Solution: Implementing Chef</w:t>
      </w:r>
    </w:p>
    <w:p>
      <w:pPr>
        <w:pStyle w:val="FirstParagraph"/>
      </w:pPr>
      <w:r>
        <w:t xml:space="preserve">The deployment of</w:t>
      </w:r>
      <w:r>
        <w:t xml:space="preserve"> </w:t>
      </w:r>
      <w:r>
        <w:rPr>
          <w:bCs/>
          <w:b/>
        </w:rPr>
        <w:t xml:space="preserve">Chef</w:t>
      </w:r>
      <w:r>
        <w:t xml:space="preserve"> </w:t>
      </w:r>
      <w:r>
        <w:t xml:space="preserve">represented a paradigm shift in how financial services were managed in the region.</w:t>
      </w:r>
      <w:r>
        <w:t xml:space="preserve"> </w:t>
      </w:r>
      <w:r>
        <w:rPr>
          <w:bCs/>
          <w:b/>
        </w:rPr>
        <w:t xml:space="preserve">Chef</w:t>
      </w:r>
      <w:r>
        <w:t xml:space="preserve"> </w:t>
      </w:r>
      <w:r>
        <w:t xml:space="preserve">was not merely integrated as a payment gateway but was embedded deeply into the operational logic of the agent network. Key features included:</w:t>
      </w:r>
    </w:p>
    <w:bookmarkStart w:id="23" w:name="a.-real-time-liquidity-management-engine"/>
    <w:p>
      <w:pPr>
        <w:pStyle w:val="Heading3"/>
      </w:pPr>
      <w:r>
        <w:rPr>
          <w:bCs/>
          <w:b/>
        </w:rPr>
        <w:t xml:space="preserve">A. Real-Time Liquidity Management Engine</w:t>
      </w:r>
    </w:p>
    <w:p>
      <w:pPr>
        <w:pStyle w:val="FirstParagraph"/>
      </w:pPr>
      <w:r>
        <w:rPr>
          <w:bCs/>
          <w:b/>
        </w:rPr>
        <w:t xml:space="preserve">Chef</w:t>
      </w:r>
      <w:r>
        <w:t xml:space="preserve"> </w:t>
      </w:r>
      <w:r>
        <w:t xml:space="preserve">introduced an intelligent algorithm that tracks transaction patterns for each agent in real-time. By analyzing historical data from</w:t>
      </w:r>
      <w:r>
        <w:t xml:space="preserve"> </w:t>
      </w:r>
      <w:r>
        <w:rPr>
          <w:bCs/>
          <w:b/>
        </w:rPr>
        <w:t xml:space="preserve">DR Congo Kinshasa</w:t>
      </w:r>
      <w:r>
        <w:t xml:space="preserve">, the system predicts when an agent is likely to run out of cash or float. It then triggers automated alerts and suggestions for nearby partners to rebalance liquidity, ensuring continuous service availability.</w:t>
      </w:r>
    </w:p>
    <w:bookmarkEnd w:id="23"/>
    <w:bookmarkStart w:id="24" w:name="Xd3e537fd20b452c76ba4d3743a37afd1fb7fb37"/>
    <w:p>
      <w:pPr>
        <w:pStyle w:val="Heading3"/>
      </w:pPr>
      <w:r>
        <w:rPr>
          <w:bCs/>
          <w:b/>
        </w:rPr>
        <w:t xml:space="preserve">B. Offline-First Architecture Capabilities</w:t>
      </w:r>
    </w:p>
    <w:p>
      <w:pPr>
        <w:pStyle w:val="FirstParagraph"/>
      </w:pPr>
      <w:r>
        <w:t xml:space="preserve">Recognizing the connectivity issues prevalent in parts of Kinshasa,</w:t>
      </w:r>
      <w:r>
        <w:t xml:space="preserve"> </w:t>
      </w:r>
      <w:r>
        <w:rPr>
          <w:bCs/>
          <w:b/>
        </w:rPr>
        <w:t xml:space="preserve">Chef</w:t>
      </w:r>
      <w:r>
        <w:t xml:space="preserve"> </w:t>
      </w:r>
      <w:r>
        <w:t xml:space="preserve">was configured with an offline-first capability. Agents can initiate transactions even when connectivity is poor. The system queues these transactions locally and synchronizes them automatically once a stable connection is restored, ensuring no data loss or transaction failure.</w:t>
      </w:r>
    </w:p>
    <w:bookmarkEnd w:id="24"/>
    <w:bookmarkStart w:id="25" w:name="c.-enhanced-security-and-fraud-detection"/>
    <w:p>
      <w:pPr>
        <w:pStyle w:val="Heading3"/>
      </w:pPr>
      <w:r>
        <w:rPr>
          <w:bCs/>
          <w:b/>
        </w:rPr>
        <w:t xml:space="preserve">C. Enhanced Security and Fraud Detection</w:t>
      </w:r>
    </w:p>
    <w:p>
      <w:pPr>
        <w:pStyle w:val="FirstParagraph"/>
      </w:pPr>
      <w:r>
        <w:rPr>
          <w:bCs/>
          <w:b/>
        </w:rPr>
        <w:t xml:space="preserve">Chef</w:t>
      </w:r>
      <w:r>
        <w:t xml:space="preserve"> </w:t>
      </w:r>
      <w:r>
        <w:t xml:space="preserve">incorporates advanced anomaly detection mechanisms. In the high-volume environment of</w:t>
      </w:r>
      <w:r>
        <w:t xml:space="preserve"> </w:t>
      </w:r>
      <w:r>
        <w:rPr>
          <w:bCs/>
          <w:b/>
        </w:rPr>
        <w:t xml:space="preserve">DR Congo Kinshasa</w:t>
      </w:r>
      <w:r>
        <w:t xml:space="preserve">, where small-ticket transactions dominate, the system can identify unusual patterns indicative of fraud or money laundering attempts, thereby protecting both the user and the financial institution.</w:t>
      </w:r>
    </w:p>
    <w:bookmarkEnd w:id="25"/>
    <w:bookmarkEnd w:id="26"/>
    <w:bookmarkStart w:id="27" w:name="Xdc9659496f2e6081a1c1fe65a1ac7ad9863e847"/>
    <w:p>
      <w:pPr>
        <w:pStyle w:val="Heading2"/>
      </w:pPr>
      <w:r>
        <w:t xml:space="preserve">5. Implementation Strategy in DR Congo Kinshasa</w:t>
      </w:r>
    </w:p>
    <w:p>
      <w:pPr>
        <w:pStyle w:val="FirstParagraph"/>
      </w:pPr>
      <w:r>
        <w:t xml:space="preserve">The rollout of</w:t>
      </w:r>
      <w:r>
        <w:t xml:space="preserve"> </w:t>
      </w:r>
      <w:r>
        <w:rPr>
          <w:bCs/>
          <w:b/>
        </w:rPr>
        <w:t xml:space="preserve">Chef</w:t>
      </w:r>
      <w:r>
        <w:t xml:space="preserve"> </w:t>
      </w:r>
      <w:r>
        <w:t xml:space="preserve">was executed in three phases over six months:</w:t>
      </w:r>
    </w:p>
    <w:p>
      <w:pPr>
        <w:numPr>
          <w:ilvl w:val="0"/>
          <w:numId w:val="1002"/>
        </w:numPr>
        <w:pStyle w:val="Compact"/>
      </w:pPr>
      <w:r>
        <w:rPr>
          <w:bCs/>
          <w:b/>
        </w:rPr>
        <w:t xml:space="preserve">Pilot Phase:</w:t>
      </w:r>
      <w:r>
        <w:t xml:space="preserve"> </w:t>
      </w:r>
      <w:r>
        <w:t xml:space="preserve">Deployed in five high-density districts of Kinshasa, involving 500 agents. This phase tested the robustness of</w:t>
      </w:r>
      <w:r>
        <w:t xml:space="preserve"> </w:t>
      </w:r>
      <w:r>
        <w:rPr>
          <w:bCs/>
          <w:b/>
        </w:rPr>
        <w:t xml:space="preserve">Chef</w:t>
      </w:r>
      <w:r>
        <w:t xml:space="preserve"> </w:t>
      </w:r>
      <w:r>
        <w:t xml:space="preserve">under real-world conditions.</w:t>
      </w:r>
    </w:p>
    <w:p>
      <w:pPr>
        <w:numPr>
          <w:ilvl w:val="0"/>
          <w:numId w:val="1002"/>
        </w:numPr>
        <w:pStyle w:val="Compact"/>
      </w:pPr>
      <w:r>
        <w:rPr>
          <w:bCs/>
          <w:b/>
        </w:rPr>
        <w:t xml:space="preserve">Scaled Deployment:</w:t>
      </w:r>
      <w:r>
        <w:t xml:space="preserve"> </w:t>
      </w:r>
      <w:r>
        <w:t xml:space="preserve">Based on positive results, the system was expanded to cover all major urban centers within Kinshasa, onboarded over 15,000 agents.</w:t>
      </w:r>
    </w:p>
    <w:p>
      <w:pPr>
        <w:numPr>
          <w:ilvl w:val="0"/>
          <w:numId w:val="1002"/>
        </w:numPr>
        <w:pStyle w:val="Compact"/>
      </w:pPr>
      <w:r>
        <w:rPr>
          <w:bCs/>
          <w:b/>
        </w:rPr>
        <w:t xml:space="preserve">Ecosystem Integration:</w:t>
      </w:r>
      <w:r>
        <w:t xml:space="preserve"> </w:t>
      </w:r>
      <w:r>
        <w:t xml:space="preserve">Connected with major banks and telecom operators in the DRC to create a unified interoperable network powered by</w:t>
      </w:r>
      <w:r>
        <w:t xml:space="preserve"> </w:t>
      </w:r>
      <w:r>
        <w:rPr>
          <w:bCs/>
          <w:b/>
        </w:rPr>
        <w:t xml:space="preserve">Chef</w:t>
      </w:r>
      <w:r>
        <w:t xml:space="preserve">.</w:t>
      </w:r>
    </w:p>
    <w:p>
      <w:pPr>
        <w:pStyle w:val="FirstParagraph"/>
      </w:pPr>
      <w:r>
        <w:t xml:space="preserve">A critical success factor was the extensive training provided to agents. Understanding that literacy levels vary, educational materials regarding</w:t>
      </w:r>
      <w:r>
        <w:t xml:space="preserve"> </w:t>
      </w:r>
      <w:r>
        <w:rPr>
          <w:bCs/>
          <w:b/>
        </w:rPr>
        <w:t xml:space="preserve">Chef</w:t>
      </w:r>
      <w:r>
        <w:t xml:space="preserve">’s features were delivered in local languages such as Lingala and Swahili, ensuring that users in</w:t>
      </w:r>
      <w:r>
        <w:t xml:space="preserve"> </w:t>
      </w:r>
      <w:r>
        <w:rPr>
          <w:bCs/>
          <w:b/>
        </w:rPr>
        <w:t xml:space="preserve">DR Congo Kinshasa</w:t>
      </w:r>
      <w:r>
        <w:t xml:space="preserve"> </w:t>
      </w:r>
      <w:r>
        <w:t xml:space="preserve">felt supported and confident in using the new digital tools.</w:t>
      </w:r>
    </w:p>
    <w:bookmarkEnd w:id="27"/>
    <w:bookmarkStart w:id="29" w:name="section"/>
    <w:p>
      <w:pPr>
        <w:pStyle w:val="Heading2"/>
      </w:pPr>
    </w:p>
    <w:bookmarkStart w:id="28" w:name="section-1"/>
    <w:p>
      <w:pPr>
        <w:pStyle w:val="Heading3"/>
      </w:pPr>
    </w:p>
    <w:p>
      <w:pPr>
        <w:pStyle w:val="FirstParagraph"/>
      </w:pPr>
      <w:r>
        <w:t xml:space="preserve">A. Improved Trust</w:t>
      </w:r>
    </w:p>
    <w:p>
      <w:pPr>
        <w:pStyle w:val="BodyText"/>
      </w:pPr>
      <w:r>
        <w:t xml:space="preserve">.</w:t>
      </w:r>
    </w:p>
    <w:p>
      <w:pPr>
        <w:pStyle w:val="BodyText"/>
      </w:pPr>
      <w:r>
        <w:t xml:space="preserve">.</w:t>
      </w:r>
    </w:p>
    <w:p>
      <w:pPr>
        <w:pStyle w:val="BodyText"/>
      </w:pPr>
      <w:r>
        <w:t xml:space="preserve">Enhanced Agent Efficiency:</w:t>
      </w:r>
      <w:r>
        <w:t xml:space="preserve"> </w:t>
      </w:r>
      <w:r>
        <w:t xml:space="preserve">Agents reported a 40% reduction in time spent on manual reconciliation and cash counting, thanks to</w:t>
      </w:r>
      <w:r>
        <w:t xml:space="preserve"> </w:t>
      </w:r>
      <w:r>
        <w:rPr>
          <w:bCs/>
          <w:b/>
        </w:rPr>
        <w:t xml:space="preserve">Chef</w:t>
      </w:r>
      <w:r>
        <w:t xml:space="preserve">’s automated reporting features.</w:t>
      </w:r>
    </w:p>
    <w:p>
      <w:pPr>
        <w:pStyle w:val="BodyText"/>
      </w:pPr>
      <w:r>
        <w:t xml:space="preserve">Reduced Downtime:</w:t>
      </w:r>
      <w:r>
        <w:t xml:space="preserve"> </w:t>
      </w:r>
      <w:r>
        <w:t xml:space="preserve">Transaction failure rates dropped by 65%, primarily due to the offline capabilities and better liquidity prediction of</w:t>
      </w:r>
      <w:r>
        <w:t xml:space="preserve"> </w:t>
      </w:r>
      <w:r>
        <w:rPr>
          <w:bCs/>
          <w:b/>
        </w:rPr>
        <w:t xml:space="preserve">Chef</w:t>
      </w:r>
      <w:r>
        <w:t xml:space="preserve">.</w:t>
      </w:r>
    </w:p>
    <w:p>
      <w:pPr>
        <w:pStyle w:val="BodyText"/>
      </w:pPr>
      <w:r>
        <w:t xml:space="preserve">Increased Volume:</w:t>
      </w:r>
      <w:r>
        <w:t xml:space="preserve"> </w:t>
      </w:r>
      <w:r>
        <w:t xml:space="preserve">The total volume of mobile money transactions in Kinshasa increased by 28% within the first year, indicating a surge in user confidence and adoption.</w:t>
      </w:r>
    </w:p>
    <w:p>
      <w:pPr>
        <w:pStyle w:val="BodyText"/>
      </w:pPr>
      <w:r>
        <w:t xml:space="preserve">Data from the implementation shows that neighborhoods with high penetration of</w:t>
      </w:r>
      <w:r>
        <w:t xml:space="preserve"> </w:t>
      </w:r>
      <w:r>
        <w:rPr>
          <w:bCs/>
          <w:b/>
        </w:rPr>
        <w:t xml:space="preserve">Chef</w:t>
      </w:r>
      <w:r>
        <w:t xml:space="preserve">-enabled agents saw significantly higher financial activity. The ability to trust that an agent would have sufficient funds—guaranteed by</w:t>
      </w:r>
      <w:r>
        <w:t xml:space="preserve"> </w:t>
      </w:r>
      <w:r>
        <w:rPr>
          <w:bCs/>
          <w:b/>
        </w:rPr>
        <w:t xml:space="preserve">Chef</w:t>
      </w:r>
      <w:r>
        <w:t xml:space="preserve">’s predictive analytics—was the primary driver for this growth.</w:t>
      </w:r>
    </w:p>
    <w:bookmarkEnd w:id="28"/>
    <w:bookmarkEnd w:id="29"/>
    <w:bookmarkStart w:id="30" w:name="challenges-encountered-and-mitigation"/>
    <w:p>
      <w:pPr>
        <w:pStyle w:val="Heading2"/>
      </w:pPr>
      <w:r>
        <w:t xml:space="preserve">7. Challenges Encountered and Mitigation</w:t>
      </w:r>
    </w:p>
    <w:p>
      <w:pPr>
        <w:pStyle w:val="FirstParagraph"/>
      </w:pPr>
      <w:r>
        <w:t xml:space="preserve">The journey was not without obstacles. One significant challenge was the initial resistance to change among long-standing agents accustomed to manual processes.</w:t>
      </w:r>
      <w:r>
        <w:t xml:space="preserve"> </w:t>
      </w:r>
      <w:r>
        <w:rPr>
          <w:bCs/>
          <w:b/>
        </w:rPr>
        <w:t xml:space="preserve">Chef</w:t>
      </w:r>
      <w:r>
        <w:t xml:space="preserve">, while powerful, required a learning curve. To mitigate this, a "Champion Agent" program was established, where early adopters were trained to mentor their peers.</w:t>
      </w:r>
    </w:p>
    <w:p>
      <w:pPr>
        <w:pStyle w:val="BodyText"/>
      </w:pPr>
      <w:r>
        <w:t xml:space="preserve">Another challenge was regulatory compliance. The central bank of the DRC has strict guidelines on data sovereignty and financial reporting.</w:t>
      </w:r>
      <w:r>
        <w:t xml:space="preserve"> </w:t>
      </w:r>
      <w:r>
        <w:rPr>
          <w:bCs/>
          <w:b/>
        </w:rPr>
        <w:t xml:space="preserve">Chef</w:t>
      </w:r>
      <w:r>
        <w:t xml:space="preserve"> </w:t>
      </w:r>
      <w:r>
        <w:t xml:space="preserve">had to be configured to ensure that all data remained within local servers initially before any necessary cross-border synchronization, adhering strictly to local regulations in</w:t>
      </w:r>
      <w:r>
        <w:t xml:space="preserve"> </w:t>
      </w:r>
      <w:r>
        <w:rPr>
          <w:bCs/>
          <w:b/>
        </w:rPr>
        <w:t xml:space="preserve">DR Congo Kinshasa</w:t>
      </w:r>
      <w:r>
        <w:t xml:space="preserve">.</w:t>
      </w:r>
    </w:p>
    <w:bookmarkEnd w:id="30"/>
    <w:bookmarkStart w:id="32" w:name="section-2"/>
    <w:p>
      <w:pPr>
        <w:pStyle w:val="Heading2"/>
      </w:pPr>
    </w:p>
    <w:bookmarkStart w:id="31" w:name="section-3"/>
    <w:p>
      <w:pPr>
        <w:pStyle w:val="Heading3"/>
      </w:pPr>
    </w:p>
    <w:p>
      <w:pPr>
        <w:pStyle w:val="FirstParagraph"/>
      </w:pPr>
      <w:r>
        <w:t xml:space="preserve">To conclude this</w:t>
      </w:r>
      <w:r>
        <w:t xml:space="preserve"> </w:t>
      </w:r>
      <w:r>
        <w:rPr>
          <w:bCs/>
          <w:b/>
        </w:rPr>
        <w:t xml:space="preserve">CASE STUDY</w:t>
      </w:r>
      <w:r>
        <w:t xml:space="preserve">, the integration of</w:t>
      </w:r>
    </w:p>
    <w:p>
      <w:pPr>
        <w:pStyle w:val="BodyText"/>
      </w:pPr>
      <w:r>
        <w:t xml:space="preserve">Chef has proven to be a transformative force for financial inclusion and operational efficiency in DR Congo Kinshasa.</w:t>
      </w:r>
    </w:p>
    <w:p>
      <w:pPr>
        <w:pStyle w:val="BodyText"/>
      </w:pPr>
      <w:r>
        <w:t xml:space="preserve">.</w:t>
      </w:r>
    </w:p>
    <w:p>
      <w:pPr>
        <w:pStyle w:val="BodyText"/>
      </w:pPr>
      <w:r>
        <w:t xml:space="preserve">.</w:t>
      </w:r>
    </w:p>
    <w:p>
      <w:pPr>
        <w:pStyle w:val="BodyText"/>
      </w:pPr>
      <w:r>
        <w:t xml:space="preserve">The success story of Kinshasa serves as a blueprint for other emerging markets. By combining robust technology with deep local understanding,</w:t>
      </w:r>
      <w:r>
        <w:t xml:space="preserve"> </w:t>
      </w:r>
      <w:r>
        <w:rPr>
          <w:bCs/>
          <w:b/>
        </w:rPr>
        <w:t xml:space="preserve">Chef</w:t>
      </w:r>
      <w:r>
        <w:t xml:space="preserve"> </w:t>
      </w:r>
      <w:r>
        <w:t xml:space="preserve">has enabled millions of citizens in</w:t>
      </w:r>
      <w:r>
        <w:t xml:space="preserve"> </w:t>
      </w:r>
      <w:r>
        <w:rPr>
          <w:bCs/>
          <w:b/>
        </w:rPr>
        <w:t xml:space="preserve">DR Congo Kinshasa</w:t>
      </w:r>
      <w:r>
        <w:t xml:space="preserve"> </w:t>
      </w:r>
      <w:r>
        <w:t xml:space="preserve">to participate fully in the digital economy. The platform’s ability to adapt to local infrastructure constraints while maintaining global security standards makes it an indispensable tool for financial institutions operating in complex environments.</w:t>
      </w:r>
    </w:p>
    <w:p>
      <w:pPr>
        <w:pStyle w:val="BodyText"/>
      </w:pPr>
      <w:r>
        <w:rPr>
          <w:iCs/>
          <w:i/>
        </w:rPr>
        <w:t xml:space="preserve">This document underscores that technology alone is not enough; it must be tailored, localized, and supported by strong operational frameworks.</w:t>
      </w:r>
      <w:r>
        <w:rPr>
          <w:iCs/>
          <w:i/>
        </w:rPr>
        <w:t xml:space="preserve"> </w:t>
      </w:r>
      <w:r>
        <w:rPr>
          <w:bCs/>
          <w:b/>
          <w:iCs/>
          <w:i/>
        </w:rPr>
        <w:t xml:space="preserve">Chef</w:t>
      </w:r>
      <w:r>
        <w:rPr>
          <w:iCs/>
          <w:i/>
        </w:rPr>
        <w:t xml:space="preserve"> </w:t>
      </w:r>
      <w:r>
        <w:rPr>
          <w:iCs/>
          <w:i/>
        </w:rPr>
        <w:t xml:space="preserve">has successfully bridged the gap between traditional banking needs and the dynamic realities of life in Kinshasa, setting a new standard for fintech solutions in Africa.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Deployment of Chef in DR Congo Kinshasa</dc:title>
  <dc:creator/>
  <dc:language>en</dc:language>
  <cp:keywords/>
  <dcterms:created xsi:type="dcterms:W3CDTF">2026-07-29T06:00:37Z</dcterms:created>
  <dcterms:modified xsi:type="dcterms:W3CDTF">2026-07-29T06:00:37Z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