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Case</w:t>
      </w:r>
      <w:r>
        <w:t xml:space="preserve"> </w:t>
      </w:r>
      <w:r>
        <w:t xml:space="preserve">Study:</w:t>
      </w:r>
      <w:r>
        <w:t xml:space="preserve"> </w:t>
      </w:r>
      <w:r>
        <w:t xml:space="preserve">Lyon,</w:t>
      </w:r>
      <w:r>
        <w:t xml:space="preserve"> </w:t>
      </w:r>
      <w:r>
        <w:t xml:space="preserve">France</w:t>
      </w:r>
    </w:p>
    <w:bookmarkStart w:id="27" w:name="X54dd9823cd0b38ab173f1b12b4beb59e384f778"/>
    <w:p>
      <w:pPr>
        <w:pStyle w:val="Heading1"/>
      </w:pPr>
      <w:r>
        <w:t xml:space="preserve">Chef Case Study: Gastronomic Strategy and Cultural Integration in France Lyon</w:t>
      </w:r>
    </w:p>
    <w:p>
      <w:pPr>
        <w:pStyle w:val="FirstParagraph"/>
      </w:pPr>
      <w:r>
        <w:t xml:space="preserve">In the realm of culinary arts, few locations hold as much historical weight and contemporary influence as France Lyon. Often regarded by critics and enthusiasts alike as the gastronomic capital of the world, this city serves not merely as a backdrop but as an active participant in the evolution of modern cuisine. This case study explores how a leading</w:t>
      </w:r>
      <w:r>
        <w:t xml:space="preserve"> </w:t>
      </w:r>
      <w:r>
        <w:rPr>
          <w:bCs/>
          <w:b/>
        </w:rPr>
        <w:t xml:space="preserve">Chef</w:t>
      </w:r>
      <w:r>
        <w:t xml:space="preserve"> </w:t>
      </w:r>
      <w:r>
        <w:t xml:space="preserve">brand has strategically positioned itself within this unique ecosystem, leveraging local heritage while innovating for global relevance. The intersection of tradition and innovation in France Lyon provides a critical lens through which to understand the challenges and opportunities facing culinary professionals today.</w:t>
      </w:r>
    </w:p>
    <w:bookmarkStart w:id="20" w:name="the-historical-context-of-france-lyon"/>
    <w:p>
      <w:pPr>
        <w:pStyle w:val="Heading2"/>
      </w:pPr>
      <w:r>
        <w:t xml:space="preserve">The Historical Context of France Lyon</w:t>
      </w:r>
    </w:p>
    <w:p>
      <w:pPr>
        <w:pStyle w:val="FirstParagraph"/>
      </w:pPr>
      <w:r>
        <w:t xml:space="preserve">To understand the significance of operating a</w:t>
      </w:r>
      <w:r>
        <w:t xml:space="preserve"> </w:t>
      </w:r>
      <w:r>
        <w:rPr>
          <w:bCs/>
          <w:b/>
        </w:rPr>
        <w:t xml:space="preserve">Chef</w:t>
      </w:r>
      <w:r>
        <w:t xml:space="preserve"> </w:t>
      </w:r>
      <w:r>
        <w:t xml:space="preserve">enterprise in this region, one must first appreciate the deep-rooted culinary history of France Lyon. For centuries, this city has been synonymous with high-quality produce and refined technique. The term "bouchon" refers not just to a type of restaurant but to a cultural institution specific to France Lyon, where traditional Lyonnaise dishes are served in an atmosphere that prioritizes conviviality over pretension. This heritage creates a demanding environment for any modern</w:t>
      </w:r>
      <w:r>
        <w:t xml:space="preserve"> </w:t>
      </w:r>
      <w:r>
        <w:rPr>
          <w:bCs/>
          <w:b/>
        </w:rPr>
        <w:t xml:space="preserve">Chef</w:t>
      </w:r>
      <w:r>
        <w:t xml:space="preserve"> </w:t>
      </w:r>
      <w:r>
        <w:t xml:space="preserve">looking to establish credibility.</w:t>
      </w:r>
    </w:p>
    <w:p>
      <w:pPr>
        <w:pStyle w:val="BodyText"/>
      </w:pPr>
      <w:r>
        <w:t xml:space="preserve">The city’s reputation is built on the shoulders of legendary figures who defined the standards of French cuisine. Consequently, contemporary practitioners in France Lyon face immense pressure to honor these traditions while simultaneously pushing boundaries. The case study highlights that success in this market does not come from ignoring the past but rather from interpreting it through a modern lens.</w:t>
      </w:r>
    </w:p>
    <w:bookmarkEnd w:id="20"/>
    <w:bookmarkStart w:id="21" w:name="X2d912e89119a74697bb61ea9b829e18d79bdafd"/>
    <w:p>
      <w:pPr>
        <w:pStyle w:val="Heading2"/>
      </w:pPr>
      <w:r>
        <w:t xml:space="preserve">The Role and Responsibility of the Modern Chef</w:t>
      </w:r>
    </w:p>
    <w:p>
      <w:pPr>
        <w:pStyle w:val="FirstParagraph"/>
      </w:pPr>
      <w:r>
        <w:t xml:space="preserve">In this context, the role of a</w:t>
      </w:r>
      <w:r>
        <w:t xml:space="preserve"> </w:t>
      </w:r>
      <w:r>
        <w:rPr>
          <w:bCs/>
          <w:b/>
        </w:rPr>
        <w:t xml:space="preserve">Chef</w:t>
      </w:r>
      <w:r>
        <w:t xml:space="preserve"> </w:t>
      </w:r>
      <w:r>
        <w:t xml:space="preserve">extends far beyond cooking. A</w:t>
      </w:r>
      <w:r>
        <w:t xml:space="preserve"> </w:t>
      </w:r>
      <w:r>
        <w:rPr>
          <w:bCs/>
          <w:b/>
        </w:rPr>
        <w:t xml:space="preserve">Chef</w:t>
      </w:r>
      <w:r>
        <w:t xml:space="preserve"> </w:t>
      </w:r>
      <w:r>
        <w:t xml:space="preserve">in France Lyon acts as a curator of culture, an economist for local suppliers, and an ambassador for national identity. The case study details how top-tier chefs have evolved into "culinary entrepreneurs" who must navigate complex supply chains centered around the agricultural richness of the surrounding Auvergne-Rhône-Alpes region.</w:t>
      </w:r>
    </w:p>
    <w:p>
      <w:pPr>
        <w:pStyle w:val="BodyText"/>
      </w:pPr>
      <w:r>
        <w:t xml:space="preserve">For instance, sourcing high-quality meats from nearby farms and fresh fish from the Atlantic coast requires a sophisticated logistical network. A</w:t>
      </w:r>
      <w:r>
        <w:t xml:space="preserve"> </w:t>
      </w:r>
      <w:r>
        <w:rPr>
          <w:bCs/>
          <w:b/>
        </w:rPr>
        <w:t xml:space="preserve">Chef</w:t>
      </w:r>
      <w:r>
        <w:t xml:space="preserve"> </w:t>
      </w:r>
      <w:r>
        <w:t xml:space="preserve">must maintain relationships with hundreds of local producers to ensure authenticity. This reliance on hyper-local ingredients defines the culinary identity of France Lyon and presents a distinct operational challenge for any international or new local</w:t>
      </w:r>
      <w:r>
        <w:t xml:space="preserve"> </w:t>
      </w:r>
      <w:r>
        <w:rPr>
          <w:bCs/>
          <w:b/>
        </w:rPr>
        <w:t xml:space="preserve">Chef</w:t>
      </w:r>
      <w:r>
        <w:t xml:space="preserve"> </w:t>
      </w:r>
      <w:r>
        <w:t xml:space="preserve">aiming to compete.</w:t>
      </w:r>
    </w:p>
    <w:bookmarkEnd w:id="21"/>
    <w:bookmarkStart w:id="22" w:name="X9292ea7a6fadac9cf5f8b0b26b7eb59815930cd"/>
    <w:p>
      <w:pPr>
        <w:pStyle w:val="Heading2"/>
      </w:pPr>
      <w:r>
        <w:t xml:space="preserve">Strategic Positioning in a Competitive Market</w:t>
      </w:r>
    </w:p>
    <w:p>
      <w:pPr>
        <w:pStyle w:val="FirstParagraph"/>
      </w:pPr>
      <w:r>
        <w:t xml:space="preserve">The competitive landscape in France Lyon is fierce. The density of Michelin-starred restaurants and traditional bouchons means that differentiation is key. This case study examines the strategy of "Accessible Sophistication." Rather than competing solely on price or exclusivity, successful</w:t>
      </w:r>
      <w:r>
        <w:t xml:space="preserve"> </w:t>
      </w:r>
      <w:r>
        <w:rPr>
          <w:bCs/>
          <w:b/>
        </w:rPr>
        <w:t xml:space="preserve">Chef</w:t>
      </w:r>
      <w:r>
        <w:t xml:space="preserve"> </w:t>
      </w:r>
      <w:r>
        <w:t xml:space="preserve">establishments in this region focus on storytelling.</w:t>
      </w:r>
    </w:p>
    <w:p>
      <w:pPr>
        <w:pStyle w:val="BodyText"/>
      </w:pPr>
      <w:r>
        <w:t xml:space="preserve">Diners in France Lyon are not just eating a meal; they are participating in a narrative. A</w:t>
      </w:r>
      <w:r>
        <w:t xml:space="preserve"> </w:t>
      </w:r>
      <w:r>
        <w:rPr>
          <w:bCs/>
          <w:b/>
        </w:rPr>
        <w:t xml:space="preserve">Chef</w:t>
      </w:r>
      <w:r>
        <w:t xml:space="preserve"> </w:t>
      </w:r>
      <w:r>
        <w:t xml:space="preserve">must articulate the journey of each ingredient. For example, explaining the terroir of a specific cheese from Savoie or the history behind Quenelles de Brochet (pike dumplings) adds value to the dining experience. This educational aspect is crucial for engaging both locals and tourists who seek an authentic connection to France Lyon.</w:t>
      </w:r>
    </w:p>
    <w:bookmarkEnd w:id="22"/>
    <w:bookmarkStart w:id="23" w:name="innovation-meets-tradition"/>
    <w:p>
      <w:pPr>
        <w:pStyle w:val="Heading2"/>
      </w:pPr>
      <w:r>
        <w:t xml:space="preserve">Innovation Meets Tradition</w:t>
      </w:r>
    </w:p>
    <w:p>
      <w:pPr>
        <w:pStyle w:val="FirstParagraph"/>
      </w:pPr>
      <w:r>
        <w:t xml:space="preserve">A critical finding of this case study is the balance between innovation and tradition. While purism is respected, stagnation leads to irrelevance in the eyes of modern diners. Leading</w:t>
      </w:r>
      <w:r>
        <w:t xml:space="preserve"> </w:t>
      </w:r>
      <w:r>
        <w:rPr>
          <w:bCs/>
          <w:b/>
        </w:rPr>
        <w:t xml:space="preserve">Chef</w:t>
      </w:r>
      <w:r>
        <w:t xml:space="preserve"> </w:t>
      </w:r>
      <w:r>
        <w:t xml:space="preserve">profiles in France Lyon demonstrate a willingness to experiment with techniques such as sous-vide, fermentation, or molecular gastronomy while applying them to classic Lyonnaise dishes.</w:t>
      </w:r>
    </w:p>
    <w:p>
      <w:pPr>
        <w:pStyle w:val="BodyText"/>
      </w:pPr>
      <w:r>
        <w:t xml:space="preserve">This fusion approach allows a</w:t>
      </w:r>
      <w:r>
        <w:t xml:space="preserve"> </w:t>
      </w:r>
      <w:r>
        <w:rPr>
          <w:bCs/>
          <w:b/>
        </w:rPr>
        <w:t xml:space="preserve">Chef</w:t>
      </w:r>
      <w:r>
        <w:t xml:space="preserve"> </w:t>
      </w:r>
      <w:r>
        <w:t xml:space="preserve">to attract younger demographics without alienating traditional patrons. The case study illustrates how reimagining the "tablier de savoyard" or presenting a modern interpretation of coq au vin can create viral social media moments, driving tourism and prestige for the establishment. However, this innovation must remain respectful of the core flavors that define France Lyon.</w:t>
      </w:r>
    </w:p>
    <w:bookmarkEnd w:id="23"/>
    <w:bookmarkStart w:id="24" w:name="operational-challenges-and-solutions"/>
    <w:p>
      <w:pPr>
        <w:pStyle w:val="Heading2"/>
      </w:pPr>
      <w:r>
        <w:t xml:space="preserve">Operational Challenges and Solutions</w:t>
      </w:r>
    </w:p>
    <w:p>
      <w:pPr>
        <w:pStyle w:val="FirstParagraph"/>
      </w:pPr>
      <w:r>
        <w:t xml:space="preserve">Running a culinary business in France Lyon involves specific regulatory and cultural hurdles. Labor laws in France are stringent, requiring a</w:t>
      </w:r>
      <w:r>
        <w:t xml:space="preserve"> </w:t>
      </w:r>
      <w:r>
        <w:rPr>
          <w:bCs/>
          <w:b/>
        </w:rPr>
        <w:t xml:space="preserve">Chef</w:t>
      </w:r>
      <w:r>
        <w:t xml:space="preserve"> </w:t>
      </w:r>
      <w:r>
        <w:t xml:space="preserve">to invest heavily in staff training and welfare. The case study emphasizes the importance of creating a positive kitchen culture that retains talent, which is often scarce despite the city's appeal.</w:t>
      </w:r>
    </w:p>
    <w:p>
      <w:pPr>
        <w:pStyle w:val="BodyText"/>
      </w:pPr>
      <w:r>
        <w:t xml:space="preserve">Furthermore, seasonal fluctuations pose a challenge. Tourism peaks in spring and summer but dips significantly in winter. A resilient</w:t>
      </w:r>
      <w:r>
        <w:t xml:space="preserve"> </w:t>
      </w:r>
      <w:r>
        <w:rPr>
          <w:bCs/>
          <w:b/>
        </w:rPr>
        <w:t xml:space="preserve">Che</w:t>
      </w:r>
      <w:r>
        <w:t xml:space="preserve">f develops menus that change with the seasons not only for ingredient quality but also to maintain customer interest year-round. Winter menus might focus on heartier, warming dishes suited to the cold climate of France Lyon, while summer menus highlight lighter, vegetable-forward plates.</w:t>
      </w:r>
    </w:p>
    <w:bookmarkEnd w:id="24"/>
    <w:bookmarkStart w:id="25" w:name="impact-on-local-economy-and-tourism"/>
    <w:p>
      <w:pPr>
        <w:pStyle w:val="Heading2"/>
      </w:pPr>
      <w:r>
        <w:t xml:space="preserve">Impact on Local Economy and Tourism</w:t>
      </w:r>
    </w:p>
    <w:p>
      <w:pPr>
        <w:pStyle w:val="FirstParagraph"/>
      </w:pPr>
      <w:r>
        <w:t xml:space="preserve">The economic impact of a successful</w:t>
      </w:r>
      <w:r>
        <w:t xml:space="preserve"> </w:t>
      </w:r>
      <w:r>
        <w:rPr>
          <w:bCs/>
          <w:b/>
        </w:rPr>
        <w:t xml:space="preserve">Chef</w:t>
      </w:r>
      <w:r>
        <w:t xml:space="preserve"> </w:t>
      </w:r>
      <w:r>
        <w:t xml:space="preserve">brand in this region is substantial. It supports local agriculture, creates jobs, and enhances the city’s brand as a tourist destination. The case study notes that culinary tourism has become one of the primary drivers for travel to France Lyon. Visitors often plan trips specifically around dining experiences curated by renowned</w:t>
      </w:r>
      <w:r>
        <w:t xml:space="preserve"> </w:t>
      </w:r>
      <w:r>
        <w:rPr>
          <w:bCs/>
          <w:b/>
        </w:rPr>
        <w:t xml:space="preserve">Chef</w:t>
      </w:r>
      <w:r>
        <w:t xml:space="preserve">s.</w:t>
      </w:r>
    </w:p>
    <w:p>
      <w:pPr>
        <w:pStyle w:val="BodyText"/>
      </w:pPr>
      <w:r>
        <w:t xml:space="preserve">This symbiotic relationship means that a</w:t>
      </w:r>
      <w:r>
        <w:t xml:space="preserve"> </w:t>
      </w:r>
      <w:r>
        <w:rPr>
          <w:bCs/>
          <w:b/>
        </w:rPr>
        <w:t xml:space="preserve">Chef</w:t>
      </w:r>
      <w:r>
        <w:t xml:space="preserve"> </w:t>
      </w:r>
      <w:r>
        <w:t xml:space="preserve">is not just serving food but is a key stakeholder in the regional tourism industry. Collaborations between local hotels, tour operators, and culinary establishments further amplify this effect. By positioning themselves as essential to the visitor experience, these brands secure long-term viability.</w:t>
      </w:r>
    </w:p>
    <w:bookmarkEnd w:id="25"/>
    <w:bookmarkStart w:id="26" w:name="Xe57ace504ef9f21d2ac799e243e5cb58dd9b41e"/>
    <w:p>
      <w:pPr>
        <w:pStyle w:val="Heading2"/>
      </w:pPr>
      <w:r>
        <w:t xml:space="preserve">Conclusion: The Future of Culinary Excellence</w:t>
      </w:r>
    </w:p>
    <w:p>
      <w:pPr>
        <w:pStyle w:val="FirstParagraph"/>
      </w:pPr>
      <w:r>
        <w:t xml:space="preserve">In conclusion, this case study demonstrates that operating a</w:t>
      </w:r>
      <w:r>
        <w:t xml:space="preserve"> </w:t>
      </w:r>
      <w:r>
        <w:rPr>
          <w:bCs/>
          <w:b/>
        </w:rPr>
        <w:t xml:space="preserve">Chef</w:t>
      </w:r>
      <w:r>
        <w:t xml:space="preserve"> </w:t>
      </w:r>
      <w:r>
        <w:t xml:space="preserve">brand in France Lyon requires a nuanced understanding of history, local supply chains, and cultural expectations. Success is not achieved through gimmicks but through genuine respect for the ingredients and the traditions that define France Lyon.</w:t>
      </w:r>
    </w:p>
    <w:p>
      <w:pPr>
        <w:pStyle w:val="BodyText"/>
      </w:pPr>
      <w:r>
        <w:t xml:space="preserve">The modern</w:t>
      </w:r>
      <w:r>
        <w:t xml:space="preserve"> </w:t>
      </w:r>
      <w:r>
        <w:rPr>
          <w:bCs/>
          <w:b/>
        </w:rPr>
        <w:t xml:space="preserve">Chef</w:t>
      </w:r>
      <w:r>
        <w:t xml:space="preserve"> </w:t>
      </w:r>
      <w:r>
        <w:t xml:space="preserve">must be part artist, part scientist, and part historian. As the culinary world continues to globalize, France Lyon remains a beacon of excellence. For any</w:t>
      </w:r>
      <w:r>
        <w:t xml:space="preserve"> </w:t>
      </w:r>
      <w:r>
        <w:rPr>
          <w:bCs/>
          <w:b/>
        </w:rPr>
        <w:t xml:space="preserve">Chef</w:t>
      </w:r>
      <w:r>
        <w:t xml:space="preserve"> </w:t>
      </w:r>
      <w:r>
        <w:t xml:space="preserve">aspiring to make an impact in this city, the path forward involves deep engagement with the community and an unwavering commitment to quality. The future of gastronomy in this region lies not in abandoning its roots but in nurturing them with innovative techniques and inclusive practices.</w:t>
      </w:r>
    </w:p>
    <w:p>
      <w:pPr>
        <w:pStyle w:val="BodyText"/>
      </w:pPr>
      <w:r>
        <w:t xml:space="preserve">Ultimately, the story of a</w:t>
      </w:r>
      <w:r>
        <w:t xml:space="preserve"> </w:t>
      </w:r>
      <w:r>
        <w:rPr>
          <w:bCs/>
          <w:b/>
        </w:rPr>
        <w:t xml:space="preserve">Chef</w:t>
      </w:r>
      <w:r>
        <w:t xml:space="preserve"> </w:t>
      </w:r>
      <w:r>
        <w:t xml:space="preserve">in France Lyon is a testament to the enduring power of food as a cultural connector. It reminds us that cuisine is more than sustenance; it is an expression of place, history, and human creativity. As we look ahead, the leaders in this field will continue to shape not only what we eat but how we value our shared culinary heritage.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Case Study: Lyon, France</dc:title>
  <dc:creator/>
  <dc:language>en</dc:language>
  <cp:keywords/>
  <dcterms:created xsi:type="dcterms:W3CDTF">2026-07-29T08:23:10Z</dcterms:created>
  <dcterms:modified xsi:type="dcterms:W3CDTF">2026-07-29T08:23:10Z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