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82013fa3dc772b8c1ccba5f1cb3f87ec2a9ec5"/>
    <w:p>
      <w:pPr>
        <w:pStyle w:val="Heading1"/>
      </w:pPr>
      <w:r>
        <w:t xml:space="preserve">The Digital Transformation of Culinary Excellence: A Case Study on Chef in Indonesia Jakarta</w:t>
      </w:r>
    </w:p>
    <w:p>
      <w:pPr>
        <w:pStyle w:val="FirstParagraph"/>
      </w:pPr>
      <w:r>
        <w:t xml:space="preserve">In the rapidly evolving landscape of global digital health services, few technologies have demonstrated as much transformative potential as Chef. Originally developed to revolutionize system administration and configuration management for IT infrastructure, Chef has carved out a significant niche beyond its traditional boundaries. However, this case study focuses not on server automation in Silicon Valley data centers, but rather on the unique application of DevOps principles and automated configuration strategies within the vibrant technological ecosystem of Indonesia Jakarta. This document explores how the concept of "Chef" as a tool for infrastructure as code (IaC) intersects with the burgeoning startup culture, digital transformation initiatives, and enterprise IT modernization efforts in one Southeast Asia’s most dynamic metropolis.</w:t>
      </w:r>
    </w:p>
    <w:bookmarkStart w:id="20" w:name="Xb46dee46f299cb22b09596ef6eed3e5271309f9"/>
    <w:p>
      <w:pPr>
        <w:pStyle w:val="Heading2"/>
      </w:pPr>
      <w:r>
        <w:t xml:space="preserve">Contextual Background: The Rise of Indonesia Jakarta</w:t>
      </w:r>
    </w:p>
    <w:p>
      <w:pPr>
        <w:pStyle w:val="FirstParagraph"/>
      </w:pPr>
      <w:r>
        <w:t xml:space="preserve">Indonesia Jakarta serves as the economic and cultural heart of Indonesia. As the capital city, it is home to a massive population, robust government institutions, multinational corporations, and a thriving startup ecosystem. In recent years, the Indonesian government has aggressively pushed for digital transformation across various sectors, including banking e-commerce logistics and public services. This push has necessitated highly reliable scalable and secure IT infrastructures.</w:t>
      </w:r>
    </w:p>
    <w:p>
      <w:pPr>
        <w:pStyle w:val="BodyText"/>
      </w:pPr>
      <w:r>
        <w:t xml:space="preserve">For enterprises operating in Indonesia Jakarta maintaining consistent deployment environments is critical due to regulatory requirements data sovereignty laws and the need for rapid scaling to meet consumer demand. Traditional manual configuration methods are prone to human error downtime which is unacceptable for high-traffic platforms serving millions of users daily. This creates a perfect storm for adopting Infrastructure as Code (IaC) tools like Chef.</w:t>
      </w:r>
    </w:p>
    <w:bookmarkEnd w:id="20"/>
    <w:bookmarkStart w:id="21" w:name="the-role-of-chef-in-modern-it-operations"/>
    <w:p>
      <w:pPr>
        <w:pStyle w:val="Heading2"/>
      </w:pPr>
      <w:r>
        <w:t xml:space="preserve">The Role of Chef in Modern IT Operations</w:t>
      </w:r>
    </w:p>
    <w:p>
      <w:pPr>
        <w:pStyle w:val="FirstParagraph"/>
      </w:pPr>
      <w:r>
        <w:t xml:space="preserve">Chef is an open-source automation platform that brings engineering discipline to infrastructure management. It allows teams to define their entire infrastructure—including servers databases networks and applications—using code. This approach enables version control testing reproducibility and scalability.</w:t>
      </w:r>
    </w:p>
    <w:p>
      <w:pPr>
        <w:pStyle w:val="BodyText"/>
      </w:pPr>
      <w:r>
        <w:t xml:space="preserve">In the context of Indonesia Jakarta where businesses are increasingly adopting cloud-native architectures Chef provides several key advantages:</w:t>
      </w:r>
    </w:p>
    <w:p>
      <w:pPr>
        <w:numPr>
          <w:ilvl w:val="0"/>
          <w:numId w:val="1001"/>
        </w:numPr>
        <w:pStyle w:val="Compact"/>
      </w:pPr>
      <w:r>
        <w:rPr>
          <w:bCs/>
          <w:b/>
        </w:rPr>
        <w:t xml:space="preserve">Consistency Across Environments:</w:t>
      </w:r>
      <w:r>
        <w:t xml:space="preserve"> </w:t>
      </w:r>
      <w:r>
        <w:t xml:space="preserve">Whether deploying to local data centers in South Jakarta or utilizing hybrid cloud setups, Chef ensures that every environment is configured identically, reducing the "it works on my machine" syndrome.</w:t>
      </w:r>
    </w:p>
    <w:p>
      <w:pPr>
        <w:numPr>
          <w:ilvl w:val="0"/>
          <w:numId w:val="1001"/>
        </w:numPr>
        <w:pStyle w:val="Compact"/>
      </w:pPr>
      <w:r>
        <w:rPr>
          <w:bCs/>
          <w:b/>
        </w:rPr>
        <w:t xml:space="preserve">Rapid Scalability:</w:t>
      </w:r>
      <w:r>
        <w:t xml:space="preserve"> </w:t>
      </w:r>
      <w:r>
        <w:t xml:space="preserve">With the growing e-commerce sector during sales events like 10.10 or Black Friday Fridays in Indonesia Jakarta scaling infrastructure manually is impossible. Chef allows for automated provisioning and configuration of new instances within minutes.</w:t>
      </w:r>
    </w:p>
    <w:p>
      <w:pPr>
        <w:numPr>
          <w:ilvl w:val="0"/>
          <w:numId w:val="1001"/>
        </w:numPr>
        <w:pStyle w:val="Compact"/>
      </w:pPr>
      <w:r>
        <w:rPr>
          <w:bCs/>
          <w:b/>
        </w:rPr>
        <w:t xml:space="preserve">Compliance and Security:</w:t>
      </w:r>
      <w:r>
        <w:t xml:space="preserve"> </w:t>
      </w:r>
      <w:r>
        <w:t xml:space="preserve">Indonesian regulations such as those enforced by the Ministry of Communication and Information Technology (KOMINFO) require strict adherence to security standards. Chef’s policy-as-code capabilities allow organizations to enforce compliance rules automatically, ensuring that every server meets regulatory requirements before going live.</w:t>
      </w:r>
    </w:p>
    <w:p>
      <w:pPr>
        <w:numPr>
          <w:ilvl w:val="0"/>
          <w:numId w:val="1001"/>
        </w:numPr>
        <w:pStyle w:val="Compact"/>
      </w:pPr>
      <w:r>
        <w:rPr>
          <w:bCs/>
          <w:b/>
        </w:rPr>
        <w:t xml:space="preserve">Disaster Recovery:</w:t>
      </w:r>
      <w:r>
        <w:t xml:space="preserve"> </w:t>
      </w:r>
      <w:r>
        <w:t xml:space="preserve">In a region prone to natural disasters, having a well-defined and automated infrastructure setup allows for quicker recovery times. Chef plays can recreate entire environments from code in case of failure.</w:t>
      </w:r>
    </w:p>
    <w:bookmarkEnd w:id="21"/>
    <w:bookmarkStart w:id="25" w:name="X37c9106769a9176b9db627f35d5b97fb55432a7"/>
    <w:p>
      <w:pPr>
        <w:pStyle w:val="Heading2"/>
      </w:pPr>
      <w:r>
        <w:t xml:space="preserve">Case Study: FinTech Startup Scaling in Indonesia Jakarta</w:t>
      </w:r>
    </w:p>
    <w:p>
      <w:pPr>
        <w:pStyle w:val="FirstParagraph"/>
      </w:pPr>
      <w:r>
        <w:t xml:space="preserve">To illustrate the practical impact of Chef let us examine a hypothetical but representative case study involving "NusaPay" a fictional fintech startup based in Indonesia Jakarta. NusaPay aims to provide digital payment solutions for small and medium enterprises (SMEs) across the archipelago.</w:t>
      </w:r>
    </w:p>
    <w:bookmarkStart w:id="22" w:name="challenges-faced"/>
    <w:p>
      <w:pPr>
        <w:pStyle w:val="Heading3"/>
      </w:pPr>
      <w:r>
        <w:t xml:space="preserve">Challenges Faced</w:t>
      </w:r>
    </w:p>
    <w:p>
      <w:pPr>
        <w:pStyle w:val="FirstParagraph"/>
      </w:pPr>
      <w:r>
        <w:t xml:space="preserve">NusaPay encountered several challenges during its growth phase:</w:t>
      </w:r>
    </w:p>
    <w:p>
      <w:pPr>
        <w:numPr>
          <w:ilvl w:val="0"/>
          <w:numId w:val="1002"/>
        </w:numPr>
        <w:pStyle w:val="Compact"/>
      </w:pPr>
      <w:r>
        <w:rPr>
          <w:bCs/>
          <w:b/>
        </w:rPr>
        <w:t xml:space="preserve">Inconsistent Deployments:</w:t>
      </w:r>
      <w:r>
        <w:t xml:space="preserve"> </w:t>
      </w:r>
      <w:r>
        <w:t xml:space="preserve">Initial deployments suffered from configuration drift between development staging and production environments leading to bugs in customer transactions.</w:t>
      </w:r>
    </w:p>
    <w:p>
      <w:pPr>
        <w:numPr>
          <w:ilvl w:val="0"/>
          <w:numId w:val="1002"/>
        </w:numPr>
        <w:pStyle w:val="Compact"/>
      </w:pPr>
      <w:r>
        <w:rPr>
          <w:bCs/>
          <w:b/>
        </w:rPr>
        <w:t xml:space="preserve">Manual Scaling Bottlenecks:</w:t>
      </w:r>
    </w:p>
    <w:p>
      <w:pPr>
        <w:numPr>
          <w:ilvl w:val="0"/>
          <w:numId w:val="1002"/>
        </w:numPr>
        <w:pStyle w:val="Compact"/>
      </w:pPr>
      <w:r>
        <w:rPr>
          <w:bCs/>
          <w:b/>
        </w:rPr>
        <w:t xml:space="preserve">Audit Failures:</w:t>
      </w:r>
      <w:r>
        <w:t xml:space="preserve">The company struggled with meeting compliance audits due to lack of documentation regarding security configurations across multiple servers.</w:t>
      </w:r>
    </w:p>
    <w:bookmarkEnd w:id="22"/>
    <w:bookmarkStart w:id="23" w:name="the-solution-implementing-chef"/>
    <w:p>
      <w:pPr>
        <w:pStyle w:val="Heading3"/>
      </w:pPr>
      <w:r>
        <w:t xml:space="preserve">The Solution: Implementing Chef</w:t>
      </w:r>
    </w:p>
    <w:p>
      <w:pPr>
        <w:pStyle w:val="FirstParagraph"/>
      </w:pPr>
      <w:r>
        <w:t xml:space="preserve">NusaPay decided to adopt Chef as part of its DevOps strategy. Here is how they implemented it:</w:t>
      </w:r>
    </w:p>
    <w:p>
      <w:pPr>
        <w:numPr>
          <w:ilvl w:val="0"/>
          <w:numId w:val="1003"/>
        </w:numPr>
        <w:pStyle w:val="Compact"/>
      </w:pPr>
      <w:r>
        <w:rPr>
          <w:bCs/>
          <w:b/>
        </w:rPr>
        <w:t xml:space="preserve">Cookbooks Development:</w:t>
      </w:r>
    </w:p>
    <w:p>
      <w:pPr>
        <w:numPr>
          <w:ilvl w:val="0"/>
          <w:numId w:val="1003"/>
        </w:numPr>
        <w:pStyle w:val="Compact"/>
      </w:pPr>
      <w:r>
        <w:t xml:space="preserve">POLICIES AS CODE:They defined security policies using Chef InSpec ensuring that every server instance automatically passed compliance checks before being added to production traffic.</w:t>
      </w:r>
    </w:p>
    <w:p>
      <w:pPr>
        <w:numPr>
          <w:ilvl w:val="0"/>
          <w:numId w:val="1003"/>
        </w:numPr>
        <w:pStyle w:val="Compact"/>
      </w:pPr>
      <w:r>
        <w:rPr>
          <w:bCs/>
          <w:b/>
        </w:rPr>
        <w:t xml:space="preserve">Integration with CI/CD Pipelines:</w:t>
      </w:r>
    </w:p>
    <w:bookmarkEnd w:id="23"/>
    <w:bookmarkStart w:id="24" w:name="results-achieved"/>
    <w:p>
      <w:pPr>
        <w:pStyle w:val="Heading3"/>
      </w:pPr>
      <w:r>
        <w:t xml:space="preserve">Results Achieved</w:t>
      </w:r>
    </w:p>
    <w:p>
      <w:pPr>
        <w:pStyle w:val="FirstParagraph"/>
      </w:pPr>
      <w:r>
        <w:t xml:space="preserve">The implementation yielded significant benefits for NusaPay in Indonesia Jakarta:</w:t>
      </w:r>
    </w:p>
    <w:p>
      <w:pPr>
        <w:numPr>
          <w:ilvl w:val="0"/>
          <w:numId w:val="1004"/>
        </w:numPr>
        <w:pStyle w:val="Compact"/>
      </w:pPr>
      <w:r>
        <w:rPr>
          <w:bCs/>
          <w:b/>
        </w:rPr>
        <w:t xml:space="preserve">Faster Time-to-Market:</w:t>
      </w:r>
    </w:p>
    <w:bookmarkEnd w:id="24"/>
    <w:bookmarkEnd w:id="25"/>
    <w:bookmarkStart w:id="26" w:name="Xcdc0589b1ebeca77c5b8615c58b7f690cad96d8"/>
    <w:p>
      <w:pPr>
        <w:pStyle w:val="Heading2"/>
      </w:pPr>
      <w:r>
        <w:t xml:space="preserve">The Broader Impact on Indonesia Jakarta's Tech Ecosystem</w:t>
      </w:r>
    </w:p>
    <w:p>
      <w:pPr>
        <w:pStyle w:val="FirstParagraph"/>
      </w:pPr>
      <w:r>
        <w:t xml:space="preserve">NusaPay’s success is not an isolated incident. Across Indonesia Jakarta more companies are recognizing the value of automation tools like Chef. Local universities and training centers are incorporating DevOps practices into their curricula producing a skilled workforce capable of managing complex infrastructures.</w:t>
      </w:r>
    </w:p>
    <w:p>
      <w:pPr>
        <w:pStyle w:val="BodyText"/>
      </w:pPr>
      <w:r>
        <w:t xml:space="preserve">Furthermore large enterprises in banking telecommunications and retail sectors in Indonesia Jakarta are following suit migrating away from legacy manual processes toward automated, code-driven infrastructure management. This shift is crucial for maintaining competitiveness in the digital economy.</w:t>
      </w:r>
    </w:p>
    <w:bookmarkEnd w:id="26"/>
    <w:bookmarkStart w:id="27" w:name="conclusion"/>
    <w:p>
      <w:pPr>
        <w:pStyle w:val="Heading2"/>
      </w:pPr>
      <w:r>
        <w:t xml:space="preserve">Conclusion</w:t>
      </w:r>
    </w:p>
    <w:p>
      <w:pPr>
        <w:pStyle w:val="FirstParagraph"/>
      </w:pPr>
      <w:r>
        <w:t xml:space="preserve">The adoption of Chef within the IT landscape of Indonesia Jakarta represents more than just a technical upgrade; it signifies a cultural shift towards agile reliable and compliant IT operations. As businesses continue to scale and innovate tools like Chef enable them to do so safely efficiently and at speed.</w:t>
      </w:r>
    </w:p>
    <w:p>
      <w:pPr>
        <w:pStyle w:val="BodyText"/>
      </w:pPr>
      <w:r>
        <w:t xml:space="preserve">This case study highlights that while Chef originated in global contexts its application in specific local markets like Indonesia Jakarta offers unique value propositions tailored to regional challenges such as regulatory compliance rapid scalability needs and disaster preparedness. For any organization looking to thrive in Indonesia Jakarta’s competitive digital environment embracing infrastructure automation through Chef is no longer optional—it is essential.</w:t>
      </w:r>
    </w:p>
    <w:p>
      <w:pPr>
        <w:pStyle w:val="BodyText"/>
      </w:pPr>
      <w:r>
        <w:t xml:space="preserve">In conclusion the synergy between advanced DevOps tools and the dynamic business environment of Indonesia Jakarta underscores the importance of adapting global technological solutions to local contexts. By leveraging Chef enterprises can achieve operational excellence ensuring sustainable growth and resilience in an ever-changing digital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2026-07-29T09:08:54Z</dcterms:created>
  <dcterms:modified xsi:type="dcterms:W3CDTF">2026-07-29T09:08:54Z</dcterms:modified>
</cp:coreProperties>
</file>

<file path=docProps/custom.xml><?xml version="1.0" encoding="utf-8"?>
<Properties xmlns="http://schemas.openxmlformats.org/officeDocument/2006/custom-properties" xmlns:vt="http://schemas.openxmlformats.org/officeDocument/2006/docPropsVTypes"/>
</file>