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Implementation</w:t>
      </w:r>
      <w:r>
        <w:t xml:space="preserve"> </w:t>
      </w:r>
      <w:r>
        <w:t xml:space="preserve">in</w:t>
      </w:r>
      <w:r>
        <w:t xml:space="preserve"> </w:t>
      </w:r>
      <w:r>
        <w:t xml:space="preserve">Israel</w:t>
      </w:r>
      <w:r>
        <w:t xml:space="preserve"> </w:t>
      </w:r>
      <w:r>
        <w:t xml:space="preserve">Tel</w:t>
      </w:r>
      <w:r>
        <w:t xml:space="preserve"> </w:t>
      </w:r>
      <w:r>
        <w:t xml:space="preserve">Aviv</w:t>
      </w:r>
    </w:p>
    <w:bookmarkStart w:id="28" w:name="X695ff39395482ed8f1eac11c82148f18ee26d2d"/>
    <w:p>
      <w:pPr>
        <w:pStyle w:val="Heading1"/>
      </w:pPr>
      <w:r>
        <w:t xml:space="preserve">Case Study: Integrating Chef Automation into the DevOps Lifecycle of Israel Tel Aviv-Based Enterprises</w:t>
      </w:r>
    </w:p>
    <w:p>
      <w:pPr>
        <w:pStyle w:val="FirstParagraph"/>
      </w:pPr>
      <w:r>
        <w:rPr>
          <w:bCs/>
          <w:b/>
        </w:rPr>
        <w:t xml:space="preserve">Date:</w:t>
      </w:r>
      <w:r>
        <w:t xml:space="preserve"> </w:t>
      </w:r>
      <w:r>
        <w:t xml:space="preserve">October 2023</w:t>
      </w:r>
      <w:r>
        <w:br/>
      </w:r>
      <w:r>
        <w:rPr>
          <w:bCs/>
          <w:b/>
        </w:rPr>
        <w:t xml:space="preserve">Status:</w:t>
      </w:r>
      <w:r>
        <w:br/>
      </w:r>
      <w:r>
        <w:br/>
      </w:r>
    </w:p>
    <w:p>
      <w:pPr>
        <w:pStyle w:val="BodyText"/>
      </w:pPr>
      <w:r>
        <w:t xml:space="preserve">:</w:t>
      </w:r>
    </w:p>
    <w:p>
      <w:pPr>
        <w:pStyle w:val="BodyText"/>
      </w:pPr>
      <w:r>
        <w:t xml:space="preserve">DevOps, Cloud Infrastructure, Automation.</w:t>
      </w:r>
      <w:r>
        <w:br/>
      </w:r>
      <w:r>
        <w:rPr>
          <w:iCs/>
          <w:i/>
        </w:rPr>
        <w:t xml:space="preserve">The "Startup Nation" context requires rapid iteration, high reliability, and seamless integration. Chef stands as a pivotal tool in this ecosystem.</w:t>
      </w:r>
    </w:p>
    <w:bookmarkStart w:id="20" w:name="executive-summary"/>
    <w:p>
      <w:pPr>
        <w:pStyle w:val="Heading2"/>
      </w:pPr>
      <w:r>
        <w:t xml:space="preserve">1. Executive Summary</w:t>
      </w:r>
    </w:p>
    <w:p>
      <w:pPr>
        <w:pStyle w:val="FirstParagraph"/>
      </w:pPr>
      <w:r>
        <w:t xml:space="preserve">In the vibrant and fast-paced tech ecosystem of</w:t>
      </w:r>
      <w:r>
        <w:t xml:space="preserve"> </w:t>
      </w:r>
      <w:r>
        <w:rPr>
          <w:bCs/>
          <w:b/>
        </w:rPr>
        <w:t xml:space="preserve">Israel Tel Aviv</w:t>
      </w:r>
      <w:r>
        <w:t xml:space="preserve">, technology companies operate under immense pressure to deliver innovative software solutions at breakneck speeds. The region, often referred to as the "Startup Nation," is characterized by a high density of cybersecurity firms, fintech startups, and AI-driven platforms. For these organizations, the ability to scale infrastructure instantly while maintaining security and compliance is not just a technical requirement but a business imperative.</w:t>
      </w:r>
    </w:p>
    <w:p>
      <w:pPr>
        <w:pStyle w:val="BodyText"/>
      </w:pPr>
      <w:r>
        <w:t xml:space="preserve">This case study explores how leading tech enterprises in</w:t>
      </w:r>
      <w:r>
        <w:t xml:space="preserve"> </w:t>
      </w:r>
      <w:r>
        <w:rPr>
          <w:bCs/>
          <w:b/>
        </w:rPr>
        <w:t xml:space="preserve">Israel Tel Aviv</w:t>
      </w:r>
      <w:r>
        <w:t xml:space="preserve"> </w:t>
      </w:r>
      <w:r>
        <w:t xml:space="preserve">have adopted</w:t>
      </w:r>
      <w:r>
        <w:t xml:space="preserve"> </w:t>
      </w:r>
      <w:r>
        <w:rPr>
          <w:bCs/>
          <w:b/>
        </w:rPr>
        <w:t xml:space="preserve">Chef</w:t>
      </w:r>
      <w:r>
        <w:t xml:space="preserve">, an industry-leading automation platform, to manage their complex cloud infrastructures. By shifting from manual server configuration to Infrastructure as Code (IaC), these organizations have achieved significant reductions in deployment time, enhanced security postures, and improved operational resilience. The focus of this document is to analyze the specific challenges faced by</w:t>
      </w:r>
      <w:r>
        <w:t xml:space="preserve"> </w:t>
      </w:r>
      <w:r>
        <w:rPr>
          <w:bCs/>
          <w:b/>
        </w:rPr>
        <w:t xml:space="preserve">Israel Tel Aviv</w:t>
      </w:r>
      <w:r>
        <w:t xml:space="preserve">-based companies and how</w:t>
      </w:r>
      <w:r>
        <w:t xml:space="preserve"> </w:t>
      </w:r>
      <w:r>
        <w:rPr>
          <w:bCs/>
          <w:b/>
        </w:rPr>
        <w:t xml:space="preserve">Chef</w:t>
      </w:r>
      <w:r>
        <w:t xml:space="preserve"> </w:t>
      </w:r>
      <w:r>
        <w:t xml:space="preserve">provided a robust solution to these unique regional and technical demands.</w:t>
      </w:r>
    </w:p>
    <w:bookmarkEnd w:id="20"/>
    <w:bookmarkStart w:id="21" w:name="X9c13f8015a3f7d5e1427a83a864ccc93d3cb24b"/>
    <w:p>
      <w:pPr>
        <w:pStyle w:val="Heading2"/>
      </w:pPr>
      <w:r>
        <w:t xml:space="preserve">2. Background: The</w:t>
      </w:r>
      <w:r>
        <w:t xml:space="preserve"> </w:t>
      </w:r>
      <w:r>
        <w:rPr>
          <w:bCs/>
          <w:b/>
        </w:rPr>
        <w:t xml:space="preserve">Israel Tel Aviv</w:t>
      </w:r>
      <w:r>
        <w:t xml:space="preserve"> </w:t>
      </w:r>
      <w:r>
        <w:t xml:space="preserve">Tech Ecosystem</w:t>
      </w:r>
    </w:p>
    <w:p>
      <w:pPr>
        <w:pStyle w:val="FirstParagraph"/>
      </w:pPr>
      <w:r>
        <w:t xml:space="preserve">The technology landscape in</w:t>
      </w:r>
      <w:r>
        <w:t xml:space="preserve"> </w:t>
      </w:r>
      <w:r>
        <w:rPr>
          <w:bCs/>
          <w:b/>
        </w:rPr>
        <w:t xml:space="preserve">Israel Tel Aviv</w:t>
      </w:r>
      <w:r>
        <w:t xml:space="preserve"> </w:t>
      </w:r>
      <w:r>
        <w:t xml:space="preserve">is distinct. It is a global hub for cybersecurity, fintech, and deep tech innovation. Companies operating here often deal with highly sensitive data, strict regulatory requirements (such as GDPR and local Israeli data protection laws), and the need for 24/7 uptime due to their global user bases.</w:t>
      </w:r>
    </w:p>
    <w:p>
      <w:pPr>
        <w:pStyle w:val="BodyText"/>
      </w:pPr>
      <w:r>
        <w:t xml:space="preserve">In this environment, traditional IT operations are insufficient. The sheer velocity of code deployment in a typical</w:t>
      </w:r>
      <w:r>
        <w:t xml:space="preserve"> </w:t>
      </w:r>
      <w:r>
        <w:rPr>
          <w:bCs/>
          <w:b/>
        </w:rPr>
        <w:t xml:space="preserve">Israel Tel Aviv</w:t>
      </w:r>
      <w:r>
        <w:t xml:space="preserve"> </w:t>
      </w:r>
      <w:r>
        <w:t xml:space="preserve">startup or enterprise can range from dozens to hundreds of deployments per day. Manual configuration management is prone to human error, leads to "configuration drift," and creates security vulnerabilities that are unacceptable in the cybersecurity-sensitive market of</w:t>
      </w:r>
      <w:r>
        <w:t xml:space="preserve"> </w:t>
      </w:r>
      <w:r>
        <w:rPr>
          <w:bCs/>
          <w:b/>
        </w:rPr>
        <w:t xml:space="preserve">Israel Tel Aviv</w:t>
      </w:r>
      <w:r>
        <w:t xml:space="preserve">.</w:t>
      </w:r>
    </w:p>
    <w:bookmarkEnd w:id="21"/>
    <w:bookmarkStart w:id="22" w:name="X3190481b3f4a3d90ed965908322290e34e9f9d3"/>
    <w:p>
      <w:pPr>
        <w:pStyle w:val="Heading2"/>
      </w:pPr>
      <w:r>
        <w:t xml:space="preserve">3. The Challenge: Scaling Without Losing Control</w:t>
      </w:r>
    </w:p>
    <w:p>
      <w:pPr>
        <w:pStyle w:val="FirstParagraph"/>
      </w:pPr>
      <w:r>
        <w:t xml:space="preserve">A mid-sized fintech company headquartered in</w:t>
      </w:r>
      <w:r>
        <w:t xml:space="preserve"> </w:t>
      </w:r>
      <w:r>
        <w:rPr>
          <w:bCs/>
          <w:b/>
        </w:rPr>
        <w:t xml:space="preserve">Israel Tel Aviv</w:t>
      </w:r>
      <w:r>
        <w:t xml:space="preserve">, let us refer to it as "FinTech IL," faced several critical challenges prior to implementing</w:t>
      </w:r>
      <w:r>
        <w:t xml:space="preserve"> </w:t>
      </w:r>
      <w:r>
        <w:rPr>
          <w:bCs/>
          <w:b/>
        </w:rPr>
        <w:t xml:space="preserve">Chef</w:t>
      </w:r>
      <w:r>
        <w:t xml:space="preserve">:</w:t>
      </w:r>
    </w:p>
    <w:p>
      <w:pPr>
        <w:numPr>
          <w:ilvl w:val="0"/>
          <w:numId w:val="1001"/>
        </w:numPr>
        <w:pStyle w:val="Compact"/>
      </w:pPr>
      <w:r>
        <w:rPr>
          <w:bCs/>
          <w:b/>
        </w:rPr>
        <w:t xml:space="preserve">Rapid Scaling Demands:</w:t>
      </w:r>
      <w:r>
        <w:t xml:space="preserve"> </w:t>
      </w:r>
      <w:r>
        <w:t xml:space="preserve">As their user base grew globally, they needed to spin up new server instances in AWS and Azure within minutes. Manual setup was too slow.</w:t>
      </w:r>
    </w:p>
    <w:p>
      <w:pPr>
        <w:numPr>
          <w:ilvl w:val="0"/>
          <w:numId w:val="1001"/>
        </w:numPr>
        <w:pStyle w:val="Compact"/>
      </w:pPr>
      <w:r>
        <w:rPr>
          <w:bCs/>
          <w:b/>
        </w:rPr>
        <w:t xml:space="preserve">Security Compliance:</w:t>
      </w:r>
      <w:r>
        <w:t xml:space="preserve"> </w:t>
      </w:r>
      <w:r>
        <w:t xml:space="preserve">Operating from the heart of</w:t>
      </w:r>
      <w:r>
        <w:t xml:space="preserve"> </w:t>
      </w:r>
      <w:r>
        <w:rPr>
          <w:bCs/>
          <w:b/>
        </w:rPr>
        <w:t xml:space="preserve">Israel Tel Aviv</w:t>
      </w:r>
      <w:r>
        <w:t xml:space="preserve">'s cybersecurity hub meant their own security practices had to be impeccable. Ensuring that every new server complied with internal security policies was difficult without automation.</w:t>
      </w:r>
    </w:p>
    <w:p>
      <w:pPr>
        <w:numPr>
          <w:ilvl w:val="0"/>
          <w:numId w:val="1001"/>
        </w:numPr>
        <w:pStyle w:val="Compact"/>
      </w:pPr>
      <w:r>
        <w:t xml:space="preserve">Inconsistent Environments: Discrepancies between development, staging, and production environments caused frequent bugs in production.</w:t>
      </w:r>
    </w:p>
    <w:p>
      <w:pPr>
        <w:numPr>
          <w:ilvl w:val="0"/>
          <w:numId w:val="1001"/>
        </w:numPr>
        <w:pStyle w:val="Compact"/>
      </w:pPr>
      <w:r>
        <w:rPr>
          <w:bCs/>
          <w:b/>
        </w:rPr>
        <w:t xml:space="preserve">Talent Retention:</w:t>
      </w:r>
      <w:r>
        <w:t xml:space="preserve"> </w:t>
      </w:r>
      <w:r>
        <w:t xml:space="preserve">Developers in</w:t>
      </w:r>
    </w:p>
    <w:p>
      <w:pPr>
        <w:numPr>
          <w:ilvl w:val="0"/>
          <w:numId w:val="1000"/>
        </w:numPr>
        <w:pStyle w:val="Compact"/>
      </w:pPr>
      <w:r>
        <w:t xml:space="preserve">Israel Tel Aviv</w:t>
      </w:r>
      <w:r>
        <w:t xml:space="preserve">'s competitive job market demanded modern tools. They were frustrated by repetitive manual tasks rather than focusing on innovation.</w:t>
      </w:r>
    </w:p>
    <w:bookmarkEnd w:id="22"/>
    <w:bookmarkStart w:id="26" w:name="the-solution-implementing-chef"/>
    <w:p>
      <w:pPr>
        <w:pStyle w:val="Heading2"/>
      </w:pPr>
      <w:r>
        <w:t xml:space="preserve">4. The Solution: Implementing</w:t>
      </w:r>
      <w:r>
        <w:t xml:space="preserve"> </w:t>
      </w:r>
      <w:r>
        <w:rPr>
          <w:bCs/>
          <w:b/>
        </w:rPr>
        <w:t xml:space="preserve">Chef</w:t>
      </w:r>
    </w:p>
    <w:p>
      <w:pPr>
        <w:pStyle w:val="FirstParagraph"/>
      </w:pPr>
      <w:r>
        <w:t xml:space="preserve">To address these challenges, FinTech IL chose</w:t>
      </w:r>
    </w:p>
    <w:p>
      <w:pPr>
        <w:pStyle w:val="BodyText"/>
      </w:pPr>
      <w:r>
        <w:t xml:space="preserve">Chef</w:t>
      </w:r>
      <w:r>
        <w:t xml:space="preserve">. Chef is an open-source infrastructure automation tool that allows users to build and maintain complex computing systems from pre-defined "cookbooks." The decision to use</w:t>
      </w:r>
    </w:p>
    <w:p>
      <w:pPr>
        <w:pStyle w:val="BodyText"/>
      </w:pPr>
      <w:r>
        <w:t xml:space="preserve">Chef</w:t>
      </w:r>
      <w:r>
        <w:t xml:space="preserve"> </w:t>
      </w:r>
      <w:r>
        <w:t xml:space="preserve">was driven by its flexibility, powerful language (Ruby-based), and strong community support.</w:t>
      </w:r>
    </w:p>
    <w:bookmarkStart w:id="23" w:name="infrastructure-as-code-iac"/>
    <w:p>
      <w:pPr>
        <w:pStyle w:val="Heading3"/>
      </w:pPr>
      <w:r>
        <w:t xml:space="preserve">4.1. Infrastructure as Code (IaC)</w:t>
      </w:r>
    </w:p>
    <w:p>
      <w:pPr>
        <w:pStyle w:val="FirstParagraph"/>
      </w:pPr>
      <w:r>
        <w:t xml:space="preserve">The team migrated all server configurations to code using Chef InSpec and Chef Infra. This meant that the entire state of the infrastructure was version-controlled in Git. For a company in</w:t>
      </w:r>
    </w:p>
    <w:p>
      <w:pPr>
        <w:pStyle w:val="BodyText"/>
      </w:pPr>
      <w:r>
        <w:t xml:space="preserve">Israel Tel Aviv</w:t>
      </w:r>
      <w:r>
        <w:t xml:space="preserve">, this provided an audit trail that was crucial for regulatory compliance.</w:t>
      </w:r>
    </w:p>
    <w:bookmarkEnd w:id="23"/>
    <w:bookmarkStart w:id="24" w:name="centralized-policy-management"/>
    <w:p>
      <w:pPr>
        <w:pStyle w:val="Heading3"/>
      </w:pPr>
      <w:r>
        <w:t xml:space="preserve">4.2. Centralized Policy Management</w:t>
      </w:r>
    </w:p>
    <w:p>
      <w:pPr>
        <w:pStyle w:val="FirstParagraph"/>
      </w:pPr>
      <w:r>
        <w:t xml:space="preserve">Chef Server allowed FinTech IL to manage policies centrally. Every server, whether running in New York, London, or</w:t>
      </w:r>
    </w:p>
    <w:p>
      <w:pPr>
        <w:pStyle w:val="BodyText"/>
      </w:pPr>
      <w:r>
        <w:t xml:space="preserve">Israel Tel Aviv</w:t>
      </w:r>
      <w:r>
        <w:t xml:space="preserve">, adhered to the same security standards defined in the cookbooks. This eliminated configuration drift and ensured that a new instance deployed automatically would be secure by default.</w:t>
      </w:r>
    </w:p>
    <w:bookmarkEnd w:id="24"/>
    <w:bookmarkStart w:id="25" w:name="integration-with-cicd-pipelines"/>
    <w:p>
      <w:pPr>
        <w:pStyle w:val="Heading3"/>
      </w:pPr>
      <w:r>
        <w:t xml:space="preserve">4.3. Integration with CI/CD Pipelines</w:t>
      </w:r>
    </w:p>
    <w:p>
      <w:pPr>
        <w:pStyle w:val="FirstParagraph"/>
      </w:pPr>
      <w:r>
        <w:t xml:space="preserve">Chef was integrated into their Jenkins and GitLab CI/CD pipelines. Before any code reached production, the infrastructure validation tests ran via Chef InSpec. This "shift-left" security approach resonated deeply with the security-first culture prevalent in</w:t>
      </w:r>
    </w:p>
    <w:p>
      <w:pPr>
        <w:pStyle w:val="BodyText"/>
      </w:pPr>
      <w:r>
        <w:t xml:space="preserve">Israel Tel Aviv</w:t>
      </w:r>
      <w:r>
        <w:t xml:space="preserve">'s tech sector.</w:t>
      </w:r>
    </w:p>
    <w:bookmarkEnd w:id="25"/>
    <w:bookmarkEnd w:id="26"/>
    <w:bookmarkStart w:id="27" w:name="implementation-strategy"/>
    <w:p>
      <w:pPr>
        <w:pStyle w:val="Heading2"/>
      </w:pPr>
      <w:r>
        <w:t xml:space="preserve">5. Implementation Strategy</w:t>
      </w:r>
    </w:p>
    <w:p>
      <w:pPr>
        <w:pStyle w:val="FirstParagraph"/>
      </w:pPr>
      <w:r>
        <w:t xml:space="preserve">The adoption of</w:t>
      </w:r>
    </w:p>
    <w:p>
      <w:pPr>
        <w:pStyle w:val="BodyText"/>
      </w:pPr>
      <w:r>
        <w:t xml:space="preserve">Chef</w:t>
      </w:r>
      <w:r>
        <w:t xml:space="preserve"> </w:t>
      </w:r>
      <w:r>
        <w:t xml:space="preserve">followed a phased approach to minimize disruption:</w:t>
      </w:r>
    </w:p>
    <w:p>
      <w:pPr>
        <w:numPr>
          <w:ilvl w:val="0"/>
          <w:numId w:val="1002"/>
        </w:numPr>
        <w:pStyle w:val="Compact"/>
      </w:pPr>
      <w:r>
        <w:rPr>
          <w:bCs/>
          <w:b/>
        </w:rPr>
        <w:t xml:space="preserve">Evaluation Phase:</w:t>
      </w:r>
      <w:r>
        <w:t xml:space="preserve"> </w:t>
      </w:r>
      <w:r>
        <w:t xml:space="preserve">The DevOps team in</w:t>
      </w:r>
    </w:p>
    <w:p>
      <w:pPr>
        <w:numPr>
          <w:ilvl w:val="0"/>
          <w:numId w:val="1000"/>
        </w:numPr>
        <w:pStyle w:val="Compact"/>
      </w:pPr>
      <w:r>
        <w:t xml:space="preserve">Israel Tel Aviv</w:t>
      </w:r>
      <w:r>
        <w:t xml:space="preserve"> </w:t>
      </w:r>
      <w:r>
        <w:t xml:space="preserve">evaluated Chef against Puppet and Ansible. Chef was chosen for its robust compliance capabilities.</w:t>
      </w:r>
    </w:p>
    <w:p>
      <w:pPr>
        <w:numPr>
          <w:ilvl w:val="0"/>
          <w:numId w:val="1002"/>
        </w:numPr>
        <w:pStyle w:val="Compact"/>
      </w:pPr>
      <w:r>
        <w:t xml:space="preserve">Pilot Project: A non-critical microservice was automated using Chef cookbooks. This served as a proof of concept.</w:t>
      </w:r>
    </w:p>
    <w:p>
      <w:pPr>
        <w:pStyle w:val="FirstParagraph"/>
      </w:pPr>
      <w:r>
        <w:t xml:space="preserve">6. Results and Impact in</w:t>
      </w:r>
    </w:p>
    <w:p>
      <w:pPr>
        <w:pStyle w:val="BodyText"/>
      </w:pPr>
      <w:r>
        <w:t xml:space="preserve">Israel Tel Aviv</w:t>
      </w:r>
    </w:p>
    <w:p>
      <w:pPr>
        <w:pStyle w:val="BodyText"/>
      </w:pPr>
      <w:r>
        <w:t xml:space="preserve">The implementation of</w:t>
      </w:r>
    </w:p>
    <w:p>
      <w:pPr>
        <w:pStyle w:val="BodyText"/>
      </w:pPr>
      <w:r>
        <w:t xml:space="preserve">Chef</w:t>
      </w:r>
      <w:r>
        <w:t xml:space="preserve"> </w:t>
      </w:r>
      <w:r>
        <w:t xml:space="preserve">yielded transformative results for FinTech IL and influenced other startups in the</w:t>
      </w:r>
    </w:p>
    <w:p>
      <w:pPr>
        <w:pStyle w:val="BodyText"/>
      </w:pPr>
      <w:r>
        <w:t xml:space="preserve">Israel Tel Aviv cluster:</w:t>
      </w:r>
    </w:p>
    <w:p>
      <w:pPr>
        <w:numPr>
          <w:ilvl w:val="0"/>
          <w:numId w:val="1003"/>
        </w:numPr>
        <w:pStyle w:val="Compact"/>
      </w:pPr>
      <w:r>
        <w:t xml:space="preserve">Server provisioning time dropped from hours to minutes. New environments could be spun up in under 5 minutes.</w:t>
      </w:r>
    </w:p>
    <w:p>
      <w:pPr>
        <w:pStyle w:val="FirstParagraph"/>
      </w:pPr>
      <w:r>
        <w:t xml:space="preserve">Metric</w:t>
      </w:r>
    </w:p>
    <w:p>
      <w:pPr>
        <w:pStyle w:val="BodyText"/>
      </w:pPr>
      <w:r>
        <w:t xml:space="preserve">Prior to Chef</w:t>
      </w:r>
    </w:p>
    <w:p>
      <w:pPr>
        <w:pStyle w:val="BodyText"/>
      </w:pPr>
      <w:r>
        <w:rPr>
          <w:bCs/>
          <w:b/>
        </w:rPr>
        <w:t xml:space="preserve">Chef</w:t>
      </w:r>
    </w:p>
    <w:p>
      <w:pPr>
        <w:pStyle w:val="BodyText"/>
      </w:pPr>
      <w:r>
        <w:t xml:space="preserve">td &gt;Server Provisioning Time / tr &gt;</w:t>
      </w:r>
      <w:r>
        <w:t xml:space="preserve"> </w:t>
      </w:r>
      <w:r>
        <w:t xml:space="preserve">td 4 hours / td 5 minutes / t d/tr &gt; tr/th&gt;New Environment Deployment Frequency</w:t>
      </w:r>
    </w:p>
    <w:p>
      <w:pPr>
        <w:pStyle w:val="BodyText"/>
      </w:pPr>
      <w:r>
        <w:t xml:space="preserve">Daily (Manual)</w:t>
      </w:r>
    </w:p>
    <w:p>
      <w:pPr>
        <w:pStyle w:val="BodyText"/>
      </w:pPr>
      <w:r>
        <w:rPr>
          <w:bCs/>
          <w:b/>
        </w:rPr>
        <w:t xml:space="preserve">Chef</w:t>
      </w:r>
    </w:p>
    <w:p>
      <w:pPr>
        <w:pStyle w:val="BodyText"/>
      </w:pPr>
      <w:r>
        <w:t xml:space="preserve">td &gt;Security Compliance Checks / td 2 weeks for audit 2 days for audit / t d/tr &gt; tr/td&gt;Configuration Drift Incidents/td&gt;/tr/tr&gt;</w:t>
      </w:r>
      <w:r>
        <w:t xml:space="preserve"> </w:t>
      </w:r>
      <w:r>
        <w:t xml:space="preserve">&lt;3)</w:t>
      </w:r>
    </w:p>
    <w:p>
      <w:pPr>
        <w:pStyle w:val="BodyText"/>
      </w:pPr>
      <w:r>
        <w:t xml:space="preserve">Chef</w:t>
      </w:r>
    </w:p>
    <w:p>
      <w:pPr>
        <w:pStyle w:val="BodyText"/>
      </w:pPr>
      <w:r>
        <w:t xml:space="preserve">Chef</w:t>
      </w:r>
      <w:r>
        <w:t xml:space="preserve">, the company achieved a level of operational excellence that allowed it to scale rapidly while maintaining the high security standards expected in</w:t>
      </w:r>
    </w:p>
    <w:p>
      <w:pPr>
        <w:pStyle w:val="BodyText"/>
      </w:pPr>
      <w:r>
        <w:t xml:space="preserve">Israel Tel Aviv. The ability to define infrastructure as code provided the agility needed in a competitive market.</w:t>
      </w:r>
    </w:p>
    <w:p>
      <w:pPr>
        <w:pStyle w:val="BodyText"/>
      </w:pPr>
      <w:r>
        <w:t xml:space="preserve">For other organizations in</w:t>
      </w:r>
    </w:p>
    <w:p>
      <w:pPr>
        <w:pStyle w:val="BodyText"/>
      </w:pPr>
      <w:r>
        <w:t xml:space="preserve">Israel Tel Aviv, this case study serves as a compelling example of how automation tools like</w:t>
      </w:r>
    </w:p>
    <w:p>
      <w:pPr>
        <w:pStyle w:val="BodyText"/>
      </w:pPr>
      <w:r>
        <w:t xml:space="preserve">Chef are not just optional utilities but strategic assets. In an ecosystem defined by innovation and speed, the integration of robust automation platforms is essential for sustained success.</w:t>
      </w:r>
    </w:p>
    <w:p>
      <w:pPr>
        <w:pStyle w:val="BodyText"/>
      </w:pPr>
      <w:r>
        <w:t xml:space="preserve">Israel Tel Aviv.</w:t>
      </w:r>
    </w:p>
    <w:p>
      <w:pPr>
        <w:pStyle w:val="BodyText"/>
      </w:pPr>
      <w:r>
        <w:t xml:space="preserve">The synergy between the innovative spirit of</w:t>
      </w:r>
    </w:p>
    <w:p>
      <w:pPr>
        <w:pStyle w:val="BodyText"/>
      </w:pPr>
      <w:r>
        <w:t xml:space="preserve">Israel Tel Aviv and the technical precision of</w:t>
      </w:r>
    </w:p>
    <w:p>
      <w:pPr>
        <w:pStyle w:val="BodyText"/>
      </w:pPr>
      <w:r>
        <w:t xml:space="preserve">Chef creates a powerful foundation for modern DevOps practices. As companies continue to face complex infrastructural challenges, tools that offer scalability, security, and efficiency will remain critical.</w:t>
      </w:r>
    </w:p>
    <w:p>
      <w:pPr>
        <w:pStyle w:val="BodyText"/>
      </w:pPr>
      <w:r>
        <w:t xml:space="preserve">Israel Tel Aviv.</w:t>
      </w:r>
    </w:p>
    <w:p>
      <w:pPr>
        <w:pStyle w:val="BodyText"/>
      </w:pPr>
      <w:r>
        <w:t xml:space="preserve">In conclusion, the adoption of</w:t>
      </w:r>
    </w:p>
    <w:p>
      <w:pPr>
        <w:pStyle w:val="BodyText"/>
      </w:pPr>
      <w:r>
        <w:t xml:space="preserve">Chef by enterprises in</w:t>
      </w:r>
    </w:p>
    <w:p>
      <w:pPr>
        <w:pStyle w:val="BodyText"/>
      </w:pPr>
      <w:r>
        <w:t xml:space="preserve">Israel Tel Aviv demonstrates the critical role of automation in modern technology stacks. It highlights how leveraging specialized tools can address region-specific challenges such as security compliance and rapid scaling. For any organization operating in this dynamic hub, integrating</w:t>
      </w:r>
    </w:p>
    <w:p>
      <w:pPr>
        <w:pStyle w:val="BodyText"/>
      </w:pPr>
      <w:r>
        <w:t xml:space="preserve">Chef into their DevOps strategy is a proven path to operational excellence and competitive advantage.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Implementation in Israel Tel Aviv</dc:title>
  <dc:creator/>
  <dc:language>en</dc:language>
  <cp:keywords/>
  <dcterms:created xsi:type="dcterms:W3CDTF">2026-07-29T08:28:45Z</dcterms:created>
  <dcterms:modified xsi:type="dcterms:W3CDTF">2026-07-29T08:28:45Z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