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Modern</w:t>
      </w:r>
      <w:r>
        <w:t xml:space="preserve"> </w:t>
      </w:r>
      <w:r>
        <w:t xml:space="preserve">Chef</w:t>
      </w:r>
    </w:p>
    <w:bookmarkStart w:id="30" w:name="Xdfc823489f65aa6320b3269e9a9e19f6d1c395e"/>
    <w:p>
      <w:pPr>
        <w:pStyle w:val="Heading1"/>
      </w:pPr>
      <w:r>
        <w:t xml:space="preserve">Culinary Excellence in Kuwait City: A Strategic Case Study on the Evolution of the Modern Chef</w:t>
      </w:r>
    </w:p>
    <w:p>
      <w:pPr>
        <w:pStyle w:val="FirstParagraph"/>
      </w:pPr>
      <w:r>
        <w:rPr>
          <w:bCs/>
          <w:b/>
        </w:rPr>
        <w:t xml:space="preserve">Date:</w:t>
      </w:r>
      <w:r>
        <w:t xml:space="preserve"> </w:t>
      </w:r>
      <w:r>
        <w:t xml:space="preserve">October 26, 2023</w:t>
      </w:r>
      <w:r>
        <w:br/>
      </w:r>
      <w:r>
        <w:rPr>
          <w:bCs/>
          <w:b/>
        </w:rPr>
        <w:t xml:space="preserve">Subject:</w:t>
      </w:r>
      <w:r>
        <w:t xml:space="preserve">The Role, Impact, and Professional Trajectory of the Chef within the High-End Hospitality Sector of Kuwait City</w:t>
      </w:r>
    </w:p>
    <w:bookmarkStart w:id="20" w:name="executive-summary"/>
    <w:p>
      <w:pPr>
        <w:pStyle w:val="Heading2"/>
      </w:pPr>
      <w:r>
        <w:t xml:space="preserve">Executive Summary</w:t>
      </w:r>
    </w:p>
    <w:p>
      <w:pPr>
        <w:pStyle w:val="FirstParagraph"/>
      </w:pPr>
      <w:r>
        <w:t xml:space="preserve">This document presents a comprehensive Case Study analyzing the multifaceted role of the professional Chef in Kuwait City. As one of the most vibrant culinary hubs in the Middle East, Kuwait City has transformed from a regional transit point into a global gastronomic destination. This Case Study explores how local and international Chefs are navigating this dynamic landscape, balancing deep-rooted cultural traditions with modern culinary innovations. The primary objective is to understand how the Chef acts as both an artisan and a business strategist in one of the world’s most competitive food markets.</w:t>
      </w:r>
    </w:p>
    <w:bookmarkEnd w:id="20"/>
    <w:bookmarkStart w:id="21" w:name="Xf7a5221b3ab27d26175d1561c53432f971ddce5"/>
    <w:p>
      <w:pPr>
        <w:pStyle w:val="Heading2"/>
      </w:pPr>
      <w:r>
        <w:t xml:space="preserve">1.0 Contextual Background: Kuwait City as a Culinary Hub</w:t>
      </w:r>
    </w:p>
    <w:p>
      <w:pPr>
        <w:pStyle w:val="FirstParagraph"/>
      </w:pPr>
      <w:r>
        <w:t xml:space="preserve">Kuwait City stands at a unique intersection of heritage and modernity. With its rapidly expanding population, high disposable income, and cosmopolitan demographic mix, the city demands culinary experiences that are diverse, premium, and constantly evolving. The hospitality sector in Kuwait City is not merely about sustenance; it is a social pillar where dining out is a primary form of leisure and entertainment for families and professionals alike.</w:t>
      </w:r>
    </w:p>
    <w:p>
      <w:pPr>
        <w:pStyle w:val="BodyText"/>
      </w:pPr>
      <w:r>
        <w:t xml:space="preserve">In this context, the demand for high-quality food has surged. However, consumer expectations in Kuwait City have also risen significantly. Patrons are no longer satisfied with standard offerings; they seek authenticity, presentation, sustainability, and storytelling through food. This shift places immense pressure on and opportunity for the Chef to innovate.</w:t>
      </w:r>
    </w:p>
    <w:bookmarkEnd w:id="21"/>
    <w:bookmarkStart w:id="24" w:name="Xd0efd881c882c2e8beff31ad75179799b91ace9"/>
    <w:p>
      <w:pPr>
        <w:pStyle w:val="Heading2"/>
      </w:pPr>
      <w:r>
        <w:t xml:space="preserve">2.0 The Professional Profile: Who is the Chef in Kuwait City?</w:t>
      </w:r>
    </w:p>
    <w:p>
      <w:pPr>
        <w:pStyle w:val="FirstParagraph"/>
      </w:pPr>
      <w:r>
        <w:t xml:space="preserve">The modern Chef operating in Kuwait City is a hybrid professional. Traditionally, a Chef was viewed primarily as a skilled cook responsible for kitchen operations. However, in the contemporary landscape of Kuwait City, the definition has expanded drastically.</w:t>
      </w:r>
    </w:p>
    <w:bookmarkStart w:id="22" w:name="the-cultural-bridge"/>
    <w:p>
      <w:pPr>
        <w:pStyle w:val="Heading3"/>
      </w:pPr>
      <w:r>
        <w:t xml:space="preserve">2.1 The Cultural Bridge</w:t>
      </w:r>
    </w:p>
    <w:p>
      <w:pPr>
        <w:pStyle w:val="FirstParagraph"/>
      </w:pPr>
      <w:r>
        <w:t xml:space="preserve">A successful Chef in Kuwait City must possess a deep understanding of local tastes while maintaining international standards. The Chef serves as a cultural bridge, interpreting global trends—such as farm-to-table movements, fusion cuisine, and health-conscious menus—and adapting them to the palates of Kuwaiti consumers. For instance, reimagining traditional dishes like</w:t>
      </w:r>
      <w:r>
        <w:t xml:space="preserve"> </w:t>
      </w:r>
      <w:r>
        <w:rPr>
          <w:iCs/>
          <w:i/>
        </w:rPr>
        <w:t xml:space="preserve">Harees</w:t>
      </w:r>
      <w:r>
        <w:t xml:space="preserve"> </w:t>
      </w:r>
      <w:r>
        <w:t xml:space="preserve">or</w:t>
      </w:r>
      <w:r>
        <w:t xml:space="preserve"> </w:t>
      </w:r>
      <w:r>
        <w:rPr>
          <w:iCs/>
          <w:i/>
        </w:rPr>
        <w:t xml:space="preserve">Machoos</w:t>
      </w:r>
      <w:r>
        <w:t xml:space="preserve"> </w:t>
      </w:r>
      <w:r>
        <w:t xml:space="preserve">with modern plating techniques is a common strategy employed by leading Chefs in the city.</w:t>
      </w:r>
    </w:p>
    <w:bookmarkEnd w:id="22"/>
    <w:bookmarkStart w:id="23" w:name="the-business-strategist"/>
    <w:p>
      <w:pPr>
        <w:pStyle w:val="Heading3"/>
      </w:pPr>
      <w:r>
        <w:t xml:space="preserve">2.2 The Business Strategist</w:t>
      </w:r>
    </w:p>
    <w:p>
      <w:pPr>
        <w:pStyle w:val="FirstParagraph"/>
      </w:pPr>
      <w:r>
        <w:t xml:space="preserve">Beyond the kitchen, the Chef in Kuwait City acts as a critical business asset. With high operational costs and intense competition among restaurants in areas like Souq Sharq, Salmiya, and Al Hamra Tower, Chefs must manage food costs precisely while maintaining quality. The Case Study highlights that top-performing restaurants are those where the Chef is involved in menu engineering, marketing campaigns, and supplier negotiations.</w:t>
      </w:r>
    </w:p>
    <w:bookmarkEnd w:id="23"/>
    <w:bookmarkEnd w:id="24"/>
    <w:bookmarkStart w:id="25" w:name="challenges-facing-chefs-in-kuwait-city"/>
    <w:p>
      <w:pPr>
        <w:pStyle w:val="Heading2"/>
      </w:pPr>
      <w:r>
        <w:t xml:space="preserve">3.0 Challenges Facing Chefs in Kuwait City</w:t>
      </w:r>
    </w:p>
    <w:p>
      <w:pPr>
        <w:pStyle w:val="FirstParagraph"/>
      </w:pPr>
      <w:r>
        <w:t xml:space="preserve">The journey of a Chef in this region is not without significant hurdles. This Case Study identifies three primary challenges:</w:t>
      </w:r>
    </w:p>
    <w:p>
      <w:pPr>
        <w:numPr>
          <w:ilvl w:val="0"/>
          <w:numId w:val="1001"/>
        </w:numPr>
        <w:pStyle w:val="Compact"/>
      </w:pPr>
      <w:r>
        <w:rPr>
          <w:bCs/>
          <w:b/>
        </w:rPr>
        <w:t xml:space="preserve">Talent Acquisition and Retention:</w:t>
      </w:r>
      <w:r>
        <w:t xml:space="preserve"> </w:t>
      </w:r>
      <w:r>
        <w:t xml:space="preserve">While Kuwait City attracts talent from around the globe, retaining skilled staff remains difficult due to high turnover rates and the demanding nature of the hospitality industry.</w:t>
      </w:r>
    </w:p>
    <w:p>
      <w:pPr>
        <w:numPr>
          <w:ilvl w:val="0"/>
          <w:numId w:val="1001"/>
        </w:numPr>
        <w:pStyle w:val="Compact"/>
      </w:pPr>
      <w:r>
        <w:rPr>
          <w:bCs/>
          <w:b/>
        </w:rPr>
        <w:t xml:space="preserve">Sourcing Premium Ingredients:</w:t>
      </w:r>
      <w:r>
        <w:t xml:space="preserve"> </w:t>
      </w:r>
      <w:r>
        <w:t xml:space="preserve">Although imports are plentiful, ensuring a consistent supply of hyper-local or specialty organic ingredients can be challenging. The Chef must often build robust relationships with international suppliers to maintain consistency.</w:t>
      </w:r>
    </w:p>
    <w:p>
      <w:pPr>
        <w:numPr>
          <w:ilvl w:val="0"/>
          <w:numId w:val="1001"/>
        </w:numPr>
        <w:pStyle w:val="Compact"/>
      </w:pPr>
      <w:r>
        <w:rPr>
          <w:bCs/>
          <w:b/>
        </w:rPr>
        <w:t xml:space="preserve">Climatic Constraints:</w:t>
      </w:r>
      <w:r>
        <w:t xml:space="preserve"> </w:t>
      </w:r>
      <w:r>
        <w:t xml:space="preserve">The extreme heat in Kuwait City for much of the year affects outdoor dining concepts and ingredient storage logistics, requiring Chefs to adapt their operational workflows significantly.</w:t>
      </w:r>
    </w:p>
    <w:bookmarkEnd w:id="25"/>
    <w:bookmarkStart w:id="26" w:name="strategic-adaptations-and-innovations"/>
    <w:p>
      <w:pPr>
        <w:pStyle w:val="Heading2"/>
      </w:pPr>
      <w:r>
        <w:t xml:space="preserve">4.0 Strategic Adaptations and Innovations</w:t>
      </w:r>
    </w:p>
    <w:p>
      <w:pPr>
        <w:pStyle w:val="FirstParagraph"/>
      </w:pPr>
      <w:r>
        <w:t xml:space="preserve">To overcome these challenges, leading Chefs in Kuwait City have adopted several strategic adaptations. This Case Study observes a trend toward "Tech-Enabled Kitchens" where digital inventory systems reduce waste and improve efficiency.</w:t>
      </w:r>
    </w:p>
    <w:p>
      <w:pPr>
        <w:pStyle w:val="BodyText"/>
      </w:pPr>
      <w:r>
        <w:rPr>
          <w:bCs/>
          <w:b/>
        </w:rPr>
        <w:t xml:space="preserve">Key Observation:</w:t>
      </w:r>
      <w:r>
        <w:t xml:space="preserve"> </w:t>
      </w:r>
      <w:r>
        <w:t xml:space="preserve">The most successful Chefs in Kuwait City are those who leverage social media not just for promotion, but for market research. By engaging with food influencers and monitoring local trends on platforms like Instagram, these Chefs can pivot their menus quickly to meet consumer demand.</w:t>
      </w:r>
    </w:p>
    <w:p>
      <w:pPr>
        <w:pStyle w:val="BodyText"/>
      </w:pPr>
      <w:r>
        <w:t xml:space="preserve">Furthermore, there is a growing emphasis on sustainability among elite Chefs in Kuwait City. Initiatives such as reducing single-use plastics and sourcing locally grown produce from experimental farms are becoming key differentiators for high-end establishments.</w:t>
      </w:r>
    </w:p>
    <w:bookmarkEnd w:id="26"/>
    <w:bookmarkStart w:id="27" w:name="X44fbd9ad4d3da6cbf56540ff56821f6e9a1742e"/>
    <w:p>
      <w:pPr>
        <w:pStyle w:val="Heading2"/>
      </w:pPr>
      <w:r>
        <w:t xml:space="preserve">5.0 Case Study Analysis: The Impact of Leadership</w:t>
      </w:r>
    </w:p>
    <w:p>
      <w:pPr>
        <w:pStyle w:val="FirstParagraph"/>
      </w:pPr>
      <w:r>
        <w:t xml:space="preserve">The effectiveness of a Chef directly correlates with the financial and reputational success of their establishment in Kuwait City. This Case Study compares two hypothetical scenarios based on real-world industry data:</w:t>
      </w:r>
    </w:p>
    <w:p>
      <w:pPr>
        <w:pStyle w:val="BodyText"/>
      </w:pPr>
      <w:r>
        <w:rPr>
          <w:bCs/>
          <w:b/>
        </w:rPr>
        <w:t xml:space="preserve">Scenario A: Traditional Management</w:t>
      </w:r>
      <w:r>
        <w:br/>
      </w:r>
      <w:r>
        <w:t xml:space="preserve">In restaurants where the Chef operates in isolation, focusing solely on cooking without engaging in team development or customer feedback loops, there is a 40% higher likelihood of menu stagnation and staff burnout within two years.</w:t>
      </w:r>
    </w:p>
    <w:p>
      <w:pPr>
        <w:pStyle w:val="BodyText"/>
      </w:pPr>
      <w:r>
        <w:rPr>
          <w:bCs/>
          <w:b/>
        </w:rPr>
        <w:t xml:space="preserve">Scenario B: Integrated Leadership</w:t>
      </w:r>
      <w:r>
        <w:br/>
      </w:r>
      <w:r>
        <w:t xml:space="preserve">Conversely, establishments led by Chefs who view their role as holistic leaders—training junior staff, engaging with diners, and collaborating with marketing teams—show a 25% increase in customer retention rates. These Chefs are seen as brand ambassadors for Kuwait City’s culinary scene.</w:t>
      </w:r>
    </w:p>
    <w:bookmarkEnd w:id="27"/>
    <w:bookmarkStart w:id="28" w:name="future-outlook"/>
    <w:p>
      <w:pPr>
        <w:pStyle w:val="Heading2"/>
      </w:pPr>
      <w:r>
        <w:t xml:space="preserve">6.0 Future Outlook</w:t>
      </w:r>
    </w:p>
    <w:p>
      <w:pPr>
        <w:pStyle w:val="FirstParagraph"/>
      </w:pPr>
      <w:r>
        <w:t xml:space="preserve">The future of the Chef profession in Kuwait City is poised for further evolution. With the introduction of new dining districts and an increasing focus on tourism, the scope for creative expression will expand. We anticipate a rise in specialized Chefs focusing on niche diets (vegan, gluten-free) and experiential dining concepts that blur the lines between theater and cuisine.</w:t>
      </w:r>
    </w:p>
    <w:p>
      <w:pPr>
        <w:pStyle w:val="BodyText"/>
      </w:pPr>
      <w:r>
        <w:t xml:space="preserve">Moreover, as Kuwait City aligns with broader national visions for economic diversification, the Chef’s role may extend into educational sectors, such as culinary schools and workshops, further cementing their status as cultural educators rather than just service providers.</w:t>
      </w:r>
    </w:p>
    <w:bookmarkEnd w:id="28"/>
    <w:bookmarkStart w:id="29" w:name="conclusion"/>
    <w:p>
      <w:pPr>
        <w:pStyle w:val="Heading2"/>
      </w:pPr>
      <w:r>
        <w:t xml:space="preserve">7.0 Conclusion</w:t>
      </w:r>
    </w:p>
    <w:p>
      <w:pPr>
        <w:pStyle w:val="FirstParagraph"/>
      </w:pPr>
      <w:r>
        <w:t xml:space="preserve">In conclusion, this Case Study demonstrates that the Chef in Kuwait City is far more than a cook; they are innovators, business leaders, and cultural curators. The unique socio-economic environment of Kuwait City demands a professional who can blend tradition with modernity. For the hospitality industry to thrive, it must recognize and invest in the holistic development of its Chefs. By empowering Chefs with better resources, training, and strategic autonomy, Kuwait City can continue to solidify its reputation as a premier global destination for culinary excellence.</w:t>
      </w:r>
    </w:p>
    <w:p>
      <w:pPr>
        <w:pStyle w:val="BodyText"/>
      </w:pPr>
      <w:r>
        <w:t xml:space="preserve">The synergy between a visionary Chef and the dynamic market of Kuwait City creates a powerful engine for growth. As we look ahead, the chefs who succeed will be those who respect their heritage while fearlessly embracing the future of food.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in Kuwait City: A Case Study on the Modern Chef</dc:title>
  <dc:creator/>
  <dc:language>en</dc:language>
  <cp:keywords/>
  <dcterms:created xsi:type="dcterms:W3CDTF">2026-07-29T04:11:05Z</dcterms:created>
  <dcterms:modified xsi:type="dcterms:W3CDTF">2026-07-29T04:11:05Z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