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Transforming</w:t>
      </w:r>
      <w:r>
        <w:t xml:space="preserve"> </w:t>
      </w:r>
      <w:r>
        <w:t xml:space="preserve">Culinary</w:t>
      </w:r>
      <w:r>
        <w:t xml:space="preserve"> </w:t>
      </w:r>
      <w:r>
        <w:t xml:space="preserve">Operations</w:t>
      </w:r>
      <w:r>
        <w:t xml:space="preserve"> </w:t>
      </w:r>
      <w:r>
        <w:t xml:space="preserve">in</w:t>
      </w:r>
      <w:r>
        <w:t xml:space="preserve"> </w:t>
      </w:r>
      <w:r>
        <w:t xml:space="preserve">Mexico</w:t>
      </w:r>
      <w:r>
        <w:t xml:space="preserve"> </w:t>
      </w:r>
      <w:r>
        <w:t xml:space="preserve">City</w:t>
      </w:r>
    </w:p>
    <w:bookmarkStart w:id="31" w:name="X080d3743c621f3eba36815563da4bb63afc8d70"/>
    <w:p>
      <w:pPr>
        <w:pStyle w:val="Heading1"/>
      </w:pPr>
      <w:r>
        <w:t xml:space="preserve">Chef: A Strategic Case Study on Operational Excellence in Mexico City</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 Internal Review</w:t>
      </w:r>
      <w:r>
        <w:br/>
      </w:r>
    </w:p>
    <w:p>
      <w:pPr>
        <w:pStyle w:val="BodyText"/>
      </w:pPr>
      <w:r>
        <w:t xml:space="preserve">Focus Region:</w:t>
      </w:r>
    </w:p>
    <w:p>
      <w:pPr>
        <w:pStyle w:val="BodyText"/>
      </w:pPr>
      <w:r>
        <w:t xml:space="preserve">Mexico Mexico City</w:t>
      </w:r>
    </w:p>
    <w:bookmarkStart w:id="20" w:name="executive-summary"/>
    <w:p>
      <w:pPr>
        <w:pStyle w:val="Heading2"/>
      </w:pPr>
      <w:r>
        <w:t xml:space="preserve">Executive Summary</w:t>
      </w:r>
    </w:p>
    <w:p>
      <w:pPr>
        <w:pStyle w:val="FirstParagraph"/>
      </w:pPr>
      <w:r>
        <w:t xml:space="preserve">This case study examines the implementation and strategic impact of the Chef software platform within a high-volume multi-restaurant group operating in Mexico City. As "Mexico Mexico City" emerges as one of the most vibrant and competitive culinary capitals globally, traditional manual methods for managing recipes, costing, and inventory have become bottlenecks to growth. This document details how integrating Chef has allowed local businesses to streamline operations, reduce food waste by 15%, and maintain consistency across diverse locations in this dynamic metropolis.</w:t>
      </w:r>
    </w:p>
    <w:bookmarkEnd w:id="20"/>
    <w:bookmarkStart w:id="21" w:name="Xd0345d0f8b6ddd3a9dae62c97a8c17d5da9e544"/>
    <w:p>
      <w:pPr>
        <w:pStyle w:val="Heading2"/>
      </w:pPr>
      <w:r>
        <w:t xml:space="preserve">1. Introduction: The Culinary Landscape of Mexico City</w:t>
      </w:r>
    </w:p>
    <w:p>
      <w:pPr>
        <w:pStyle w:val="FirstParagraph"/>
      </w:pPr>
      <w:r>
        <w:t xml:space="preserve">Mexico City, often referred to simply as CDMX or locally as "Mexico Mexico City" for emphasis on its metropolitan scale, is a city of over 9 million inhabitants and the cultural heart of Mexican gastronomy. It is a place where ancient traditions meet modern innovation. From street tacos in La Roma to fine dining experiences in Polanco, the culinary scene is dense, fast-paced, and incredibly demanding.</w:t>
      </w:r>
    </w:p>
    <w:p>
      <w:pPr>
        <w:pStyle w:val="BodyText"/>
      </w:pPr>
      <w:r>
        <w:t xml:space="preserve">For restaurant operators here, the challenges are unique. Supply chains can be volatile due to geographic spread; labor turnover is high; and consumer expectations for authenticity combined with modern efficiency are at an all-time high. In this context, the role of a "Chef" has evolved from being solely a creative artist to becoming an operational manager who must balance creativity with precise financial control.</w:t>
      </w:r>
    </w:p>
    <w:bookmarkEnd w:id="21"/>
    <w:bookmarkStart w:id="22" w:name="X9e902fcb3bb79b2be33a07846c2f3e6acebbb75"/>
    <w:p>
      <w:pPr>
        <w:pStyle w:val="Heading2"/>
      </w:pPr>
      <w:r>
        <w:t xml:space="preserve">2. The Challenge: Scaling Tradition in a Digital Age</w:t>
      </w:r>
    </w:p>
    <w:p>
      <w:pPr>
        <w:pStyle w:val="FirstParagraph"/>
      </w:pPr>
      <w:r>
        <w:t xml:space="preserve">The client, "Grupo Sabor Urbano," operates five mid-to-high-end restaurants across key districts of Mexico City, including Condesa and Santa Fe. Despite their popularity, they faced significant operational hurdles:</w:t>
      </w:r>
    </w:p>
    <w:p>
      <w:pPr>
        <w:numPr>
          <w:ilvl w:val="0"/>
          <w:numId w:val="1001"/>
        </w:numPr>
        <w:pStyle w:val="Compact"/>
      </w:pPr>
      <w:r>
        <w:rPr>
          <w:bCs/>
          <w:b/>
        </w:rPr>
        <w:t xml:space="preserve">Inconsistent Recipe Execution:</w:t>
      </w:r>
      <w:r>
        <w:t xml:space="preserve"> </w:t>
      </w:r>
      <w:r>
        <w:t xml:space="preserve">With a high turnover of kitchen staff, maintaining the specific flavor profiles required by the Head Chef was difficult. Recipes were often stored in physical notebooks or fragmented Excel sheets, leading to inconsistencies.</w:t>
      </w:r>
    </w:p>
    <w:p>
      <w:pPr>
        <w:numPr>
          <w:ilvl w:val="0"/>
          <w:numId w:val="1001"/>
        </w:numPr>
        <w:pStyle w:val="Compact"/>
      </w:pPr>
      <w:r>
        <w:rPr>
          <w:bCs/>
          <w:b/>
        </w:rPr>
        <w:t xml:space="preserve">Flooring Food Costs:</w:t>
      </w:r>
      <w:r>
        <w:t xml:space="preserve"> </w:t>
      </w:r>
      <w:r>
        <w:t xml:space="preserve">The volatile price of ingredients such as avocados, chilies, and fresh herbs in Mexico City markets meant that food costs fluctuated daily. Manual costing methods lagged behind market reality by weeks.</w:t>
      </w:r>
    </w:p>
    <w:p>
      <w:pPr>
        <w:numPr>
          <w:ilvl w:val="0"/>
          <w:numId w:val="1001"/>
        </w:numPr>
        <w:pStyle w:val="Compact"/>
      </w:pPr>
      <w:r>
        <w:rPr>
          <w:bCs/>
          <w:b/>
        </w:rPr>
        <w:t xml:space="preserve">Labor Inefficiency:</w:t>
      </w:r>
      <w:r>
        <w:t xml:space="preserve"> </w:t>
      </w:r>
      <w:r>
        <w:t xml:space="preserve">Chefs spent hours on manual inventory counts and scheduling, time that should have been dedicated to menu development or quality control.</w:t>
      </w:r>
    </w:p>
    <w:p>
      <w:pPr>
        <w:pStyle w:val="FirstParagraph"/>
      </w:pPr>
      <w:r>
        <w:t xml:space="preserve">The core issue was not a lack of culinary talent, but a lack of technological infrastructure to support the complex needs of operating in "Mexico Mexico City." The traditional "Chef" workflow was too slow for the speed at which this city operates.</w:t>
      </w:r>
    </w:p>
    <w:bookmarkEnd w:id="22"/>
    <w:bookmarkStart w:id="26" w:name="the-solution-implementing-chef-software"/>
    <w:p>
      <w:pPr>
        <w:pStyle w:val="Heading2"/>
      </w:pPr>
      <w:r>
        <w:t xml:space="preserve">3. The Solution: Implementing Chef Software</w:t>
      </w:r>
    </w:p>
    <w:p>
      <w:pPr>
        <w:pStyle w:val="FirstParagraph"/>
      </w:pPr>
      <w:r>
        <w:t xml:space="preserve">To address these challenges, Grupo Sabor Urbano implemented Chef, a comprehensive restaurant management software suite. The implementation was not just about installing technology; it was about redefining the workflow of the "Chef" in their organization.</w:t>
      </w:r>
    </w:p>
    <w:bookmarkStart w:id="23" w:name="centralized-digital-recipe-management"/>
    <w:p>
      <w:pPr>
        <w:pStyle w:val="Heading3"/>
      </w:pPr>
      <w:r>
        <w:t xml:space="preserve">3.1 Centralized Digital Recipe Management</w:t>
      </w:r>
    </w:p>
    <w:p>
      <w:pPr>
        <w:pStyle w:val="FirstParagraph"/>
      </w:pPr>
      <w:r>
        <w:t xml:space="preserve">Chef allowed the executive chefs to digitize over 500 recipes, including precise measurements, preparation instructions, and allergen information. This created a single source of truth for all kitchen staff in Mexico City. When a new dish was developed in the test kitchen in Polanco, it was instantly available to cooks in Condesa and Santa Fe.</w:t>
      </w:r>
    </w:p>
    <w:bookmarkEnd w:id="23"/>
    <w:bookmarkStart w:id="24" w:name="real-time-costing"/>
    <w:p>
      <w:pPr>
        <w:pStyle w:val="Heading3"/>
      </w:pPr>
      <w:r>
        <w:t xml:space="preserve">3.2 Real-Time Costing</w:t>
      </w:r>
    </w:p>
    <w:p>
      <w:pPr>
        <w:pStyle w:val="FirstParagraph"/>
      </w:pPr>
      <w:r>
        <w:t xml:space="preserve">The integration of Chef with local supplier price lists enabled real-time food cost tracking. As the market price for avocados spiked during a holiday season, the software automatically adjusted the theoretical cost of guacamole-based dishes. This allowed management to make immediate decisions on pricing or portion control.</w:t>
      </w:r>
    </w:p>
    <w:bookmarkEnd w:id="24"/>
    <w:bookmarkStart w:id="25" w:name="automated-inventory-and-waste-tracking"/>
    <w:p>
      <w:pPr>
        <w:pStyle w:val="Heading3"/>
      </w:pPr>
      <w:r>
        <w:t xml:space="preserve">3.3 Automated Inventory and Waste Tracking</w:t>
      </w:r>
    </w:p>
    <w:p>
      <w:pPr>
        <w:pStyle w:val="FirstParagraph"/>
      </w:pPr>
      <w:r>
        <w:t xml:space="preserve">Chef’s inventory module simplified stocktaking. Instead of manual counts, staff used tablets to record waste and usage directly at prep stations. This data provided actionable insights into where waste was occurring, allowing chefs to adjust purchasing habits based on actual consumption patterns in "Mexico Mexico City."</w:t>
      </w:r>
    </w:p>
    <w:bookmarkEnd w:id="25"/>
    <w:bookmarkEnd w:id="26"/>
    <w:bookmarkStart w:id="27" w:name="implementation-strategy"/>
    <w:p>
      <w:pPr>
        <w:pStyle w:val="Heading2"/>
      </w:pPr>
      <w:r>
        <w:t xml:space="preserve">4. Implementation Strategy</w:t>
      </w:r>
    </w:p>
    <w:p>
      <w:pPr>
        <w:pStyle w:val="FirstParagraph"/>
      </w:pPr>
      <w:r>
        <w:t xml:space="preserve">The rollout of Chef required careful change management. In the vibrant and sometimes resistant culture of a traditional Mexican kitchen, introducing digital tools had to be handled with respect for the craft.</w:t>
      </w:r>
    </w:p>
    <w:p>
      <w:pPr>
        <w:numPr>
          <w:ilvl w:val="0"/>
          <w:numId w:val="1002"/>
        </w:numPr>
        <w:pStyle w:val="Compact"/>
      </w:pPr>
      <w:r>
        <w:rPr>
          <w:bCs/>
          <w:b/>
        </w:rPr>
        <w:t xml:space="preserve">Training:</w:t>
      </w:r>
      <w:r>
        <w:t xml:space="preserve"> </w:t>
      </w:r>
      <w:r>
        <w:t xml:space="preserve">Comprehensive training sessions were held in Spanish, focusing on how Chef empowers chefs rather than replaces them. The narrative was that Chef handles the administrative burden so Chefs can focus on creativity.</w:t>
      </w:r>
    </w:p>
    <w:p>
      <w:pPr>
        <w:numPr>
          <w:ilvl w:val="0"/>
          <w:numId w:val="1002"/>
        </w:numPr>
        <w:pStyle w:val="Compact"/>
      </w:pPr>
      <w:r>
        <w:rPr>
          <w:bCs/>
          <w:b/>
        </w:rPr>
        <w:t xml:space="preserve">Pilot Program:</w:t>
      </w:r>
      <w:r>
        <w:t xml:space="preserve">The software was first deployed in one location, "La Cocina Central," to iron out bugs and gather feedback before rolling out to the entire group.</w:t>
      </w:r>
    </w:p>
    <w:p>
      <w:pPr>
        <w:numPr>
          <w:ilvl w:val="0"/>
          <w:numId w:val="1002"/>
        </w:numPr>
        <w:pStyle w:val="Compact"/>
      </w:pPr>
      <w:r>
        <w:rPr>
          <w:bCs/>
          <w:b/>
        </w:rPr>
        <w:t xml:space="preserve">Sustainability Focus:</w:t>
      </w:r>
      <w:r>
        <w:t xml:space="preserve">The implementation highlighted how Chef’s waste tracking features aligned with growing consumer demand for sustainable dining practices in Mexico City.</w:t>
      </w:r>
    </w:p>
    <w:bookmarkEnd w:id="27"/>
    <w:bookmarkStart w:id="28" w:name="results-and-key-performance-indicators"/>
    <w:p>
      <w:pPr>
        <w:pStyle w:val="Heading2"/>
      </w:pPr>
      <w:r>
        <w:t xml:space="preserve">5. Results and Key Performance Indicators</w:t>
      </w:r>
    </w:p>
    <w:p>
      <w:pPr>
        <w:pStyle w:val="FirstParagraph"/>
      </w:pPr>
      <w:r>
        <w:t xml:space="preserve">Six months after full deployment, the metrics showed significant improvements:</w:t>
      </w:r>
    </w:p>
    <w:p>
      <w:pPr>
        <w:pStyle w:val="BodyText"/>
      </w:pPr>
      <w:r>
        <w:t xml:space="preserve">Metric</w:t>
      </w:r>
    </w:p>
    <w:p>
      <w:pPr>
        <w:pStyle w:val="BodyText"/>
      </w:pPr>
      <w:r>
        <w:t xml:space="preserve">Before Chef</w:t>
      </w:r>
    </w:p>
    <w:p>
      <w:pPr>
        <w:pStyle w:val="BodyText"/>
      </w:pPr>
      <w:r>
        <w:t xml:space="preserve">After Chef</w:t>
      </w:r>
    </w:p>
    <w:p>
      <w:pPr>
        <w:pStyle w:val="BodyText"/>
      </w:pPr>
      <w:r>
        <w:t xml:space="preserve">Flooring Food Cost Percentage</w:t>
      </w:r>
    </w:p>
    <w:p>
      <w:pPr>
        <w:pStyle w:val="BodyText"/>
      </w:pPr>
      <w:r>
        <w:t xml:space="preserve">34%</w:t>
      </w:r>
    </w:p>
    <w:p>
      <w:pPr>
        <w:pStyle w:val="BodyText"/>
      </w:pPr>
      <w:r>
        <w:t xml:space="preserve">** 29.5%</w:t>
      </w:r>
    </w:p>
    <w:p>
      <w:pPr>
        <w:pStyle w:val="BodyText"/>
      </w:pPr>
      <w:r>
        <w:t xml:space="preserve">wbr&gt;wbr&gt;wbrwbr</w:t>
      </w:r>
    </w:p>
    <w:p>
      <w:pPr>
        <w:pStyle w:val="BodyText"/>
      </w:pPr>
      <w:r>
        <w:t xml:space="preserve">Labor Hours on Inventory</w:t>
      </w:r>
    </w:p>
    <w:p>
      <w:pPr>
        <w:pStyle w:val="BodyText"/>
      </w:pPr>
      <w:r>
        <w:t xml:space="preserve">120 hours/month (total)</w:t>
      </w:r>
    </w:p>
    <w:p>
      <w:pPr>
        <w:pStyle w:val="BodyText"/>
      </w:pPr>
      <w:r>
        <w:t xml:space="preserve">** 60 hours/month (total)</w:t>
      </w:r>
    </w:p>
    <w:p>
      <w:pPr>
        <w:pStyle w:val="BodyText"/>
      </w:pPr>
      <w:r>
        <w:t xml:space="preserve">wbr&gt;wbr</w:t>
      </w:r>
    </w:p>
    <w:p>
      <w:pPr>
        <w:pStyle w:val="BodyText"/>
      </w:pPr>
      <w:r>
        <w:t xml:space="preserve">Recipe Consistency Score</w:t>
      </w:r>
    </w:p>
    <w:p>
      <w:pPr>
        <w:pStyle w:val="BodyText"/>
      </w:pPr>
      <w:r>
        <w:t xml:space="preserve">** 75%</w:t>
      </w:r>
    </w:p>
    <w:p>
      <w:pPr>
        <w:pStyle w:val="BodyText"/>
      </w:pPr>
      <w:r>
        <w:t xml:space="preserve">** 98%</w:t>
      </w:r>
    </w:p>
    <w:p>
      <w:pPr>
        <w:pStyle w:val="BodyText"/>
      </w:pPr>
      <w:r>
        <w:t xml:space="preserve">The most significant cultural shift was the empowerment of the "Chef." By automating repetitive tasks, head chefs reported higher job satisfaction and were able to spend more time innovating new menus that reflected the evolving tastes of Mexico City’s diners.</w:t>
      </w:r>
    </w:p>
    <w:bookmarkEnd w:id="28"/>
    <w:bookmarkStart w:id="29" w:name="challenges-encountered"/>
    <w:p>
      <w:pPr>
        <w:pStyle w:val="Heading2"/>
      </w:pPr>
      <w:r>
        <w:t xml:space="preserve">6. Challenges Encountered</w:t>
      </w:r>
    </w:p>
    <w:p>
      <w:pPr>
        <w:pStyle w:val="FirstParagraph"/>
      </w:pPr>
      <w:r>
        <w:t xml:space="preserve">The journey was not without obstacles. Internet connectivity in older buildings in historic districts of Mexico City can be unstable, requiring robust offline capabilities within Chef, which were successfully configured. Additionally, there was initial resistance from senior sous-chefs who were skeptical of digital interfaces affecting their tactile cooking methods. However, through demonstrating the time-saving benefits and respecting the culinary hierarchy during implementation buy-in was achieved.</w:t>
      </w:r>
    </w:p>
    <w:bookmarkEnd w:id="29"/>
    <w:bookmarkStart w:id="30" w:name="conclusion"/>
    <w:p>
      <w:pPr>
        <w:pStyle w:val="Heading2"/>
      </w:pPr>
      <w:r>
        <w:t xml:space="preserve">7. Conclusion</w:t>
      </w:r>
    </w:p>
    <w:p>
      <w:pPr>
        <w:pStyle w:val="FirstParagraph"/>
      </w:pPr>
      <w:r>
        <w:t xml:space="preserve">The case of Grupo Sabor Urbano demonstrates that "Chef" is not just a piece of software but a strategic partner in modernizing restaurant operations. In the bustling, high-stakes environment of "Mexico Mexico City," efficiency and consistency are as vital as flavor.</w:t>
      </w:r>
    </w:p>
    <w:p>
      <w:pPr>
        <w:pStyle w:val="BodyText"/>
      </w:pPr>
      <w:r>
        <w:t xml:space="preserve">By adopting Chef, the group was able to bridge the gap between traditional culinary arts and modern business management. They reduced costs, minimized waste, and improved staff morale. This case study serves as a blueprint for other restaurant operators in Mexico City who seek to scale their operations while maintaining the soul and authenticity that define Mexican cuisine.</w:t>
      </w:r>
    </w:p>
    <w:p>
      <w:pPr>
        <w:pStyle w:val="BodyText"/>
      </w:pPr>
      <w:r>
        <w:t xml:space="preserve">As Mexico City continues to solidify its position on the global culinary map, technology platforms like Chef will play an increasingly crucial role in enabling chefs to thrive. The future of dining in "Mexico Mexico City" is bright, innovative, and digitally enabled.</w:t>
      </w:r>
    </w:p>
    <w:p>
      <w:pPr>
        <w:pStyle w:val="BodyText"/>
      </w:pPr>
      <w:r>
        <w:t xml:space="preserve">© 2023 Culinary Tech Review. All rights reserved.</w:t>
      </w:r>
      <w:r>
        <w:br/>
      </w:r>
      <w:r>
        <w:t xml:space="preserve">This document is for informational purposes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Transforming Culinary Operations in Mexico City</dc:title>
  <dc:creator/>
  <dc:language>en</dc:language>
  <cp:keywords/>
  <dcterms:created xsi:type="dcterms:W3CDTF">2026-07-29T09:09:16Z</dcterms:created>
  <dcterms:modified xsi:type="dcterms:W3CDTF">2026-07-29T09:09:16Z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