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Excellence: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Chef</w:t>
      </w:r>
      <w:r>
        <w:t xml:space="preserve"> </w:t>
      </w:r>
      <w:r>
        <w:t xml:space="preserve">Operations</w:t>
      </w:r>
      <w:r>
        <w:t xml:space="preserve"> </w:t>
      </w:r>
      <w:r>
        <w:t xml:space="preserve">in</w:t>
      </w:r>
      <w:r>
        <w:t xml:space="preserve"> </w:t>
      </w:r>
      <w:r>
        <w:t xml:space="preserve">Peru</w:t>
      </w:r>
      <w:r>
        <w:t xml:space="preserve"> </w:t>
      </w:r>
      <w:r>
        <w:t xml:space="preserve">Lima</w:t>
      </w:r>
    </w:p>
    <w:bookmarkStart w:id="28" w:name="X385c598db5568e6e55672f68b3d53fb976bbd72"/>
    <w:p>
      <w:pPr>
        <w:pStyle w:val="Heading1"/>
      </w:pPr>
      <w:r>
        <w:t xml:space="preserve">Culinary Excellence in the Capital of Gastronomy: A Case Study on Chef Leadership and Strategy in Peru Lima</w:t>
      </w:r>
    </w:p>
    <w:p>
      <w:pPr>
        <w:pStyle w:val="FirstParagraph"/>
      </w:pPr>
      <w:r>
        <w:t xml:space="preserve">In recent decades, the culinary landscape has undergone a radical transformation, shifting from mere sustenance to an art form that drives economic growth and cultural identity. At the heart of this revolution stands</w:t>
      </w:r>
      <w:r>
        <w:t xml:space="preserve"> </w:t>
      </w:r>
      <w:r>
        <w:rPr>
          <w:bCs/>
          <w:b/>
        </w:rPr>
        <w:t xml:space="preserve">Peru Lima</w:t>
      </w:r>
      <w:r>
        <w:t xml:space="preserve">, a metropolis that has emerged as one of the world’s most dynamic food destinations. Within this vibrant ecosystem, no role is more pivotal than that of the</w:t>
      </w:r>
      <w:r>
        <w:t xml:space="preserve"> </w:t>
      </w:r>
      <w:r>
        <w:rPr>
          <w:bCs/>
          <w:b/>
        </w:rPr>
        <w:t xml:space="preserve">Chef</w:t>
      </w:r>
      <w:r>
        <w:t xml:space="preserve">. This case study examines how top-tier chefs in Lima have navigated complex logistical, cultural, and economic challenges to elevate Peruvian cuisine on the global stage. By analyzing specific operational strategies, creative innovations, and leadership dynamics within</w:t>
      </w:r>
      <w:r>
        <w:t xml:space="preserve"> </w:t>
      </w:r>
      <w:r>
        <w:rPr>
          <w:bCs/>
          <w:b/>
        </w:rPr>
        <w:t xml:space="preserve">Peru Lima</w:t>
      </w:r>
      <w:r>
        <w:t xml:space="preserve">, we aim to understand how these culinary masters maintain excellence amidst rapid urbanization and tourism growth.</w:t>
      </w:r>
    </w:p>
    <w:bookmarkStart w:id="20" w:name="X3ea9b92eac92ec4a88fa918d25c9e9b4c61d954"/>
    <w:p>
      <w:pPr>
        <w:pStyle w:val="Heading2"/>
      </w:pPr>
      <w:r>
        <w:t xml:space="preserve">The Unique Gastronomic Context of Peru Lima</w:t>
      </w:r>
    </w:p>
    <w:p>
      <w:pPr>
        <w:pStyle w:val="FirstParagraph"/>
      </w:pPr>
      <w:r>
        <w:t xml:space="preserve">To fully appreciate the role of the</w:t>
      </w:r>
      <w:r>
        <w:t xml:space="preserve"> </w:t>
      </w:r>
      <w:r>
        <w:rPr>
          <w:bCs/>
          <w:b/>
        </w:rPr>
        <w:t xml:space="preserve">Chef</w:t>
      </w:r>
      <w:r>
        <w:t xml:space="preserve">, one must first understand the environment in which they operate.</w:t>
      </w:r>
      <w:r>
        <w:t xml:space="preserve"> </w:t>
      </w:r>
      <w:r>
        <w:rPr>
          <w:bCs/>
          <w:b/>
        </w:rPr>
        <w:t xml:space="preserve">Peru Lima</w:t>
      </w:r>
      <w:r>
        <w:t xml:space="preserve"> </w:t>
      </w:r>
      <w:r>
        <w:t xml:space="preserve">is not just a city; it is a culinary capital. Ranked frequently among cities with the best restaurant scenes globally, Lima offers an unparalleled diversity of ingredients ranging from fresh Andean potatoes and quinoa to Pacific Ocean seafood and Amazonian fruits. However, this abundance comes with significant challenges for a</w:t>
      </w:r>
      <w:r>
        <w:t xml:space="preserve"> </w:t>
      </w:r>
      <w:r>
        <w:rPr>
          <w:bCs/>
          <w:b/>
        </w:rPr>
        <w:t xml:space="preserve">Chef</w:t>
      </w:r>
      <w:r>
        <w:t xml:space="preserve">. The city is located in a coastal desert region, requiring sophisticated supply chain management to ensure the freshness of produce that often travels hundreds of miles from high-altitude farms or remote jungle regions.</w:t>
      </w:r>
    </w:p>
    <w:p>
      <w:pPr>
        <w:pStyle w:val="BodyText"/>
      </w:pPr>
      <w:r>
        <w:t xml:space="preserve">Furthermore, Lima’s demographic makeup provides a rich tapestry of flavors. The city is home to diverse cultural influences, including indigenous traditions, Spanish colonial heritage, and significant Japanese and Chinese immigration. For a</w:t>
      </w:r>
      <w:r>
        <w:t xml:space="preserve"> </w:t>
      </w:r>
      <w:r>
        <w:rPr>
          <w:bCs/>
          <w:b/>
        </w:rPr>
        <w:t xml:space="preserve">Chef</w:t>
      </w:r>
      <w:r>
        <w:t xml:space="preserve"> </w:t>
      </w:r>
      <w:r>
        <w:t xml:space="preserve">working in</w:t>
      </w:r>
      <w:r>
        <w:t xml:space="preserve"> </w:t>
      </w:r>
      <w:r>
        <w:rPr>
          <w:bCs/>
          <w:b/>
        </w:rPr>
        <w:t xml:space="preserve">Peru Lima</w:t>
      </w:r>
      <w:r>
        <w:t xml:space="preserve">, this multicultural environment presents both an opportunity for fusion innovation and a responsibility to honor historical authenticity. The pressure is immense; diners in Lima are known for their sophisticated palates and high expectations, demanding perfection in flavor, presentation, and service.</w:t>
      </w:r>
    </w:p>
    <w:bookmarkEnd w:id="20"/>
    <w:bookmarkStart w:id="24" w:name="Xf107d24dce8fe593f2e7fe43fcc7abf2c8aba9c"/>
    <w:p>
      <w:pPr>
        <w:pStyle w:val="Heading2"/>
      </w:pPr>
      <w:r>
        <w:t xml:space="preserve">The Role of the Chef: From Artist to Entrepreneur</w:t>
      </w:r>
    </w:p>
    <w:p>
      <w:pPr>
        <w:pStyle w:val="FirstParagraph"/>
      </w:pPr>
      <w:r>
        <w:t xml:space="preserve">In</w:t>
      </w:r>
      <w:r>
        <w:t xml:space="preserve"> </w:t>
      </w:r>
      <w:r>
        <w:rPr>
          <w:bCs/>
          <w:b/>
        </w:rPr>
        <w:t xml:space="preserve">Peru Lima</w:t>
      </w:r>
      <w:r>
        <w:t xml:space="preserve">, the modern</w:t>
      </w:r>
      <w:r>
        <w:t xml:space="preserve"> </w:t>
      </w:r>
      <w:r>
        <w:rPr>
          <w:bCs/>
          <w:b/>
        </w:rPr>
        <w:t xml:space="preserve">Chef</w:t>
      </w:r>
      <w:r>
        <w:t xml:space="preserve"> </w:t>
      </w:r>
      <w:r>
        <w:t xml:space="preserve">has evolved beyond the kitchen. They are now brand ambassadors, entrepreneurs, and cultural custodians. A successful</w:t>
      </w:r>
      <w:r>
        <w:t xml:space="preserve"> </w:t>
      </w:r>
      <w:r>
        <w:rPr>
          <w:bCs/>
          <w:b/>
        </w:rPr>
        <w:t xml:space="preserve">Chef</w:t>
      </w:r>
      <w:r>
        <w:t xml:space="preserve"> </w:t>
      </w:r>
      <w:r>
        <w:t xml:space="preserve">in this region must possess a dual skill set: exceptional culinary technique and robust business acumen. This case study focuses on three key areas where the</w:t>
      </w:r>
      <w:r>
        <w:t xml:space="preserve"> </w:t>
      </w:r>
      <w:r>
        <w:rPr>
          <w:bCs/>
          <w:b/>
        </w:rPr>
        <w:t xml:space="preserve">Chef</w:t>
      </w:r>
      <w:r>
        <w:t xml:space="preserve"> </w:t>
      </w:r>
      <w:r>
        <w:t xml:space="preserve">drives success in Lima.</w:t>
      </w:r>
    </w:p>
    <w:bookmarkStart w:id="21" w:name="innovation-and-fusion-nikkei-and-chifa"/>
    <w:p>
      <w:pPr>
        <w:pStyle w:val="Heading3"/>
      </w:pPr>
      <w:r>
        <w:t xml:space="preserve">1. Innovation and Fusion (Nikkei and Chifa)</w:t>
      </w:r>
    </w:p>
    <w:p>
      <w:pPr>
        <w:pStyle w:val="FirstParagraph"/>
      </w:pPr>
      <w:r>
        <w:t xml:space="preserve">The most distinct contribution of a</w:t>
      </w:r>
      <w:r>
        <w:t xml:space="preserve"> </w:t>
      </w:r>
      <w:r>
        <w:rPr>
          <w:bCs/>
          <w:b/>
        </w:rPr>
        <w:t xml:space="preserve">Chef</w:t>
      </w:r>
      <w:r>
        <w:t xml:space="preserve"> </w:t>
      </w:r>
      <w:r>
        <w:t xml:space="preserve">in</w:t>
      </w:r>
    </w:p>
    <w:p>
      <w:pPr>
        <w:pStyle w:val="BodyText"/>
      </w:pPr>
      <w:r>
        <w:t xml:space="preserve">Lima is the mastery of fusion cuisines, particularly Nikkei (Japanese-Peruvian) and Chifa (Chinese-Peruvian). These are not merely gimmicks but deeply rooted culinary traditions. A leading</w:t>
      </w:r>
      <w:r>
        <w:t xml:space="preserve"> </w:t>
      </w:r>
      <w:r>
        <w:rPr>
          <w:bCs/>
          <w:b/>
        </w:rPr>
        <w:t xml:space="preserve">Chef</w:t>
      </w:r>
      <w:r>
        <w:t xml:space="preserve"> </w:t>
      </w:r>
      <w:r>
        <w:t xml:space="preserve">must understand the historical context of these migrations to create dishes that respect origins while introducing modern techniques. For example, using high-quality Peruvian ceviche ingredients with Japanese knife skills and plating aesthetics requires a</w:t>
      </w:r>
      <w:r>
        <w:t xml:space="preserve"> </w:t>
      </w:r>
      <w:r>
        <w:rPr>
          <w:bCs/>
          <w:b/>
        </w:rPr>
        <w:t xml:space="preserve">Chef</w:t>
      </w:r>
      <w:r>
        <w:t xml:space="preserve"> </w:t>
      </w:r>
      <w:r>
        <w:t xml:space="preserve">who is deeply knowledgeable about both cultures. This innovation attracts international tourism and positions Lima as a hub for experimental gastronomy.</w:t>
      </w:r>
    </w:p>
    <w:bookmarkEnd w:id="21"/>
    <w:bookmarkStart w:id="22" w:name="X7178094f4a27e4dd64cb3024de213fc408015a6"/>
    <w:p>
      <w:pPr>
        <w:pStyle w:val="Heading3"/>
      </w:pPr>
      <w:r>
        <w:t xml:space="preserve">2. Sustainable Sourcing and Local Partnerships</w:t>
      </w:r>
    </w:p>
    <w:p>
      <w:pPr>
        <w:pStyle w:val="FirstParagraph"/>
      </w:pPr>
      <w:r>
        <w:t xml:space="preserve">Sustainability is a critical challenge in</w:t>
      </w:r>
    </w:p>
    <w:p>
      <w:pPr>
        <w:pStyle w:val="BodyText"/>
      </w:pPr>
      <w:r>
        <w:t xml:space="preserve">Lima. Water scarcity, overfishing, and climate change pose threats to the ingredients that define Peruvian cuisine. The strategic</w:t>
      </w:r>
      <w:r>
        <w:t xml:space="preserve"> </w:t>
      </w:r>
      <w:r>
        <w:rPr>
          <w:bCs/>
          <w:b/>
        </w:rPr>
        <w:t xml:space="preserve">Chef</w:t>
      </w:r>
      <w:r>
        <w:t xml:space="preserve"> </w:t>
      </w:r>
      <w:r>
        <w:t xml:space="preserve">acts as an advocate for sustainable practices. By establishing direct partnerships with local farmers in the Andes and fishermen on the coast, a</w:t>
      </w:r>
    </w:p>
    <w:p>
      <w:pPr>
        <w:pStyle w:val="BodyText"/>
      </w:pPr>
      <w:r>
        <w:t xml:space="preserve">Chef can ensure traceability and support rural economies. This approach not only secures high-quality ingredients but also enhances the restaurant’s brand reputation. In</w:t>
      </w:r>
    </w:p>
    <w:p>
      <w:pPr>
        <w:pStyle w:val="BodyText"/>
      </w:pPr>
      <w:r>
        <w:t xml:space="preserve">Peru Lima, consumers increasingly value ethical sourcing, making it a competitive advantage for restaurants led by conscious</w:t>
      </w:r>
      <w:r>
        <w:t xml:space="preserve"> </w:t>
      </w:r>
      <w:r>
        <w:rPr>
          <w:bCs/>
          <w:b/>
        </w:rPr>
        <w:t xml:space="preserve">Chefs</w:t>
      </w:r>
      <w:r>
        <w:t xml:space="preserve">.</w:t>
      </w:r>
    </w:p>
    <w:bookmarkEnd w:id="22"/>
    <w:bookmarkStart w:id="23" w:name="leadership-and-team-management"/>
    <w:p>
      <w:pPr>
        <w:pStyle w:val="Heading3"/>
      </w:pPr>
      <w:r>
        <w:t xml:space="preserve">3. Leadership and Team Management</w:t>
      </w:r>
    </w:p>
    <w:p>
      <w:pPr>
        <w:pStyle w:val="FirstParagraph"/>
      </w:pPr>
      <w:r>
        <w:t xml:space="preserve">The kitchen environment in Lima is fast-paced and high-pressure. The</w:t>
      </w:r>
    </w:p>
    <w:p>
      <w:pPr>
        <w:pStyle w:val="BodyText"/>
      </w:pPr>
      <w:r>
        <w:t xml:space="preserve">Chef serves as the leader who maintains order, morale, and efficiency. High turnover rates are common in the hospitality industry, particularly in booming cities like</w:t>
      </w:r>
    </w:p>
    <w:p>
      <w:pPr>
        <w:pStyle w:val="BodyText"/>
      </w:pPr>
      <w:r>
        <w:t xml:space="preserve">Lima. A successful</w:t>
      </w:r>
      <w:r>
        <w:t xml:space="preserve"> </w:t>
      </w:r>
      <w:r>
        <w:rPr>
          <w:bCs/>
          <w:b/>
        </w:rPr>
        <w:t xml:space="preserve">Chef</w:t>
      </w:r>
      <w:r>
        <w:t xml:space="preserve"> </w:t>
      </w:r>
      <w:r>
        <w:t xml:space="preserve">implements rigorous training programs that focus not only on technical skills but also on career development. By fostering a culture of respect and continuous learning, a</w:t>
      </w:r>
    </w:p>
    <w:p>
      <w:pPr>
        <w:pStyle w:val="BodyText"/>
      </w:pPr>
      <w:r>
        <w:t xml:space="preserve">Chef builds a loyal team capable of executing complex dishes with consistency. This leadership role is crucial for maintaining the high standards that define Lima’s top-tier dining establishments.</w:t>
      </w:r>
    </w:p>
    <w:bookmarkEnd w:id="23"/>
    <w:bookmarkEnd w:id="24"/>
    <w:bookmarkStart w:id="25" w:name="challenges-faced-by-chefs-in-peru-lima"/>
    <w:p>
      <w:pPr>
        <w:pStyle w:val="Heading2"/>
      </w:pPr>
      <w:r>
        <w:t xml:space="preserve">Challenges Faced by Chefs in Peru Lima</w:t>
      </w:r>
    </w:p>
    <w:p>
      <w:pPr>
        <w:pStyle w:val="FirstParagraph"/>
      </w:pPr>
      <w:r>
        <w:t xml:space="preserve">Despite the successes,</w:t>
      </w:r>
    </w:p>
    <w:p>
      <w:pPr>
        <w:pStyle w:val="BodyText"/>
      </w:pPr>
      <w:r>
        <w:t xml:space="preserve">Chefs in</w:t>
      </w:r>
    </w:p>
    <w:p>
      <w:pPr>
        <w:pStyle w:val="BodyText"/>
      </w:pPr>
      <w:r>
        <w:t xml:space="preserve">LimaChef must navigate these economic fluctuations by adjusting menus dynamically or finding local alternatives without compromising quality.</w:t>
      </w:r>
    </w:p>
    <w:p>
      <w:pPr>
        <w:pStyle w:val="BodyText"/>
      </w:pPr>
      <w:r>
        <w:t xml:space="preserve">Another challenge is the intense competition. With hundreds of new restaurants opening annually in</w:t>
      </w:r>
    </w:p>
    <w:p>
      <w:pPr>
        <w:pStyle w:val="BodyText"/>
      </w:pPr>
      <w:r>
        <w:t xml:space="preserve">Lima, standing out requires constant innovation. The media landscape, including food critics and social media influencers, plays a powerful role in a</w:t>
      </w:r>
    </w:p>
    <w:p>
      <w:pPr>
        <w:pStyle w:val="BodyText"/>
      </w:pPr>
      <w:r>
        <w:t xml:space="preserve">Chef’s reputation management. A single negative review can have lasting effects, while viral success can boost bookings for months. Therefore, the</w:t>
      </w:r>
    </w:p>
    <w:p>
      <w:pPr>
        <w:pStyle w:val="BodyText"/>
      </w:pPr>
      <w:r>
        <w:t xml:space="preserve">Chef must also be adept at digital marketing and community engagement.</w:t>
      </w:r>
    </w:p>
    <w:bookmarkEnd w:id="25"/>
    <w:bookmarkStart w:id="26" w:name="X761aabf7e938275ba80b7c09e918a69332131da"/>
    <w:p>
      <w:pPr>
        <w:pStyle w:val="Heading2"/>
      </w:pPr>
      <w:r>
        <w:t xml:space="preserve">Strategic Recommendations for Future Success</w:t>
      </w:r>
    </w:p>
    <w:p>
      <w:pPr>
        <w:pStyle w:val="FirstParagraph"/>
      </w:pPr>
      <w:r>
        <w:t xml:space="preserve">To sustain excellence in</w:t>
      </w:r>
      <w:r>
        <w:t xml:space="preserve"> </w:t>
      </w:r>
      <w:r>
        <w:rPr>
          <w:bCs/>
          <w:b/>
        </w:rPr>
        <w:t xml:space="preserve">Lima</w:t>
      </w:r>
      <w:r>
        <w:t xml:space="preserve">, future initiatives should focus on education and technology. Culinary schools in Lima are producing a new generation of</w:t>
      </w:r>
    </w:p>
    <w:p>
      <w:pPr>
        <w:pStyle w:val="BodyText"/>
      </w:pPr>
      <w:r>
        <w:t xml:space="preserve">Chefs, but there is a need for more advanced training in management, sustainability, and international marketing. Restaurants should invest in technology to streamline operations, from inventory management software to digital reservation systems.</w:t>
      </w:r>
    </w:p>
    <w:p>
      <w:pPr>
        <w:pStyle w:val="BodyText"/>
      </w:pPr>
      <w:r>
        <w:t xml:space="preserve">Moreover, collaboration among</w:t>
      </w:r>
    </w:p>
    <w:p>
      <w:pPr>
        <w:pStyle w:val="BodyText"/>
      </w:pPr>
      <w:r>
        <w:t xml:space="preserve">Chefs is essential. Creating alliances with other culinary professionals can lead to joint ventures, such as pop-up events or collaborative menus that showcase the diversity of Lima’s food scene. This collective effort strengthens the city’s brand as a gastronomic destination and supports local suppliers.</w:t>
      </w:r>
    </w:p>
    <w:bookmarkEnd w:id="26"/>
    <w:bookmarkStart w:id="27" w:name="conclusion"/>
    <w:p>
      <w:pPr>
        <w:pStyle w:val="Heading2"/>
      </w:pPr>
      <w:r>
        <w:t xml:space="preserve">Conclusion</w:t>
      </w:r>
    </w:p>
    <w:p>
      <w:pPr>
        <w:pStyle w:val="FirstParagraph"/>
      </w:pPr>
      <w:r>
        <w:t xml:space="preserve">In conclusion, the</w:t>
      </w:r>
    </w:p>
    <w:p>
      <w:pPr>
        <w:pStyle w:val="BodyText"/>
      </w:pPr>
      <w:r>
        <w:t xml:space="preserve">Chef is the driving force behind Peru Lima’s culinary renaissance. Through innovation, sustainable practices, and strong leadership, these culinary artists have transformed</w:t>
      </w:r>
      <w:r>
        <w:t xml:space="preserve"> </w:t>
      </w:r>
      <w:r>
        <w:rPr>
          <w:bCs/>
          <w:b/>
        </w:rPr>
        <w:t xml:space="preserve">Lima</w:t>
      </w:r>
      <w:r>
        <w:t xml:space="preserve"> </w:t>
      </w:r>
      <w:r>
        <w:t xml:space="preserve">into a global gastronomic powerhouse. However, maintaining this status requires navigating complex economic and operational challenges. As we look to the future, it is clear that the success of restaurants in</w:t>
      </w:r>
    </w:p>
    <w:p>
      <w:pPr>
        <w:pStyle w:val="BodyText"/>
      </w:pPr>
      <w:r>
        <w:t xml:space="preserve">Lima hinges on the ability of each</w:t>
      </w:r>
    </w:p>
    <w:p>
      <w:pPr>
        <w:pStyle w:val="BodyText"/>
      </w:pPr>
      <w:r>
        <w:t xml:space="preserve">Chef to adapt while staying true to their roots. By embracing technology, fostering sustainability, and continuing to innovate, chefs will ensure that Lima remains at the forefront of world cuisine for years to come. The story of Peru’s capital is ultimately a story told through flavors, and the</w:t>
      </w:r>
    </w:p>
    <w:p>
      <w:pPr>
        <w:pStyle w:val="BodyText"/>
      </w:pPr>
      <w:r>
        <w:t xml:space="preserve">Chef holds the pen.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Excellence: A Case Study of Chef Operations in Peru Lima</dc:title>
  <dc:creator/>
  <dc:language>en</dc:language>
  <cp:keywords/>
  <dcterms:created xsi:type="dcterms:W3CDTF">2026-07-29T09:34:08Z</dcterms:created>
  <dcterms:modified xsi:type="dcterms:W3CDTF">2026-07-29T09:34:08Z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