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Chef</w:t>
      </w:r>
      <w:r>
        <w:t xml:space="preserve"> </w:t>
      </w:r>
      <w:r>
        <w:t xml:space="preserve">Standards</w:t>
      </w:r>
      <w:r>
        <w:t xml:space="preserve"> </w:t>
      </w:r>
      <w:r>
        <w:t xml:space="preserve">in</w:t>
      </w:r>
      <w:r>
        <w:t xml:space="preserve"> </w:t>
      </w:r>
      <w:r>
        <w:t xml:space="preserve">Singapore</w:t>
      </w:r>
    </w:p>
    <w:bookmarkStart w:id="34" w:name="Xe0a53f78b035891558137a81781b608e29333c9"/>
    <w:p>
      <w:pPr>
        <w:pStyle w:val="Heading1"/>
      </w:pPr>
      <w:r>
        <w:t xml:space="preserve">Culinary Excellence and Regulatory Rigor: A Case Study of the Modern Chef in Singapore Singapore</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Professional Standards, Market Dynamics, and Cultural Adaptation for the Chef Profession within the Republic of Singapore.</w:t>
      </w:r>
    </w:p>
    <w:p>
      <w:pPr>
        <w:pStyle w:val="BodyText"/>
      </w:pPr>
      <w:r>
        <w:rPr>
          <w:bCs/>
          <w:b/>
        </w:rPr>
        <w:t xml:space="preserve">Executive Summary:</w:t>
      </w:r>
      <w:r>
        <w:br/>
      </w:r>
      <w:r>
        <w:t xml:space="preserve">This Case Study examines the multifaceted role of a professional Chef operating in Singapore. It analyzes how stringent food safety regulations, cultural diversity, and high operational costs shape the culinary landscape. The document specifically focuses on how a Chef must navigate these unique parameters to succeed in this competitive Asian hub.</w:t>
      </w:r>
    </w:p>
    <w:bookmarkStart w:id="20" w:name="introduction-the-context-of-singapore"/>
    <w:p>
      <w:pPr>
        <w:pStyle w:val="Heading2"/>
      </w:pPr>
      <w:r>
        <w:t xml:space="preserve">1. Introduction: The Context of Singapore</w:t>
      </w:r>
    </w:p>
    <w:p>
      <w:pPr>
        <w:pStyle w:val="FirstParagraph"/>
      </w:pPr>
      <w:r>
        <w:t xml:space="preserve">Singapore is globally renowned as a gastronomic paradise, often described as the food capital of Asia. However, beneath the surface of its vibrant hawker culture and world-class fine dining establishments lies a highly regulated and fast-paced environment for culinary professionals. For any Chef aspiring to operate in Singapore, understanding the local context is not merely beneficial; it is existential. The unique geographical position of Singapore as an island nation with limited natural resources necessitates a supply chain strategy that differs drastically from continental Europe or North America.</w:t>
      </w:r>
    </w:p>
    <w:p>
      <w:pPr>
        <w:pStyle w:val="BodyText"/>
      </w:pPr>
      <w:r>
        <w:t xml:space="preserve">The term "Singapore" itself implies a specific set of challenges and opportunities. It represents a melting pot of Chinese, Malay, Indian, and Western influences. Consequently, the modern Chef in Singapore is rarely limited to one cuisine. Instead, they are expected to possess cross-cultural culinary fluency. This Case Study explores how the role of the Chef has evolved from a traditional kitchen manager to a strategic operator who must balance artistic expression with rigorous regulatory compliance.</w:t>
      </w:r>
    </w:p>
    <w:bookmarkEnd w:id="20"/>
    <w:bookmarkStart w:id="23" w:name="regulatory-framework-and-food-safety"/>
    <w:p>
      <w:pPr>
        <w:pStyle w:val="Heading2"/>
      </w:pPr>
      <w:r>
        <w:t xml:space="preserve">2. Regulatory Framework and Food Safety</w:t>
      </w:r>
    </w:p>
    <w:p>
      <w:pPr>
        <w:pStyle w:val="FirstParagraph"/>
      </w:pPr>
      <w:r>
        <w:t xml:space="preserve">The most critical aspect of working as a Chef in Singapore is adherence to food safety standards. The Singapore Food Agency (SFA) maintains some of the strictest protocols in the world. For a Chef, this means that culinary creativity cannot come at the expense of hygiene.</w:t>
      </w:r>
    </w:p>
    <w:bookmarkStart w:id="21" w:name="haccp-implementation"/>
    <w:p>
      <w:pPr>
        <w:pStyle w:val="Heading3"/>
      </w:pPr>
      <w:r>
        <w:t xml:space="preserve">2.1 HACCP Implementation</w:t>
      </w:r>
    </w:p>
    <w:p>
      <w:pPr>
        <w:pStyle w:val="FirstParagraph"/>
      </w:pPr>
      <w:r>
        <w:t xml:space="preserve">In Singapore, Hazard Analysis and Critical Control Points (HACCP) is not just a suggestion but often a legal requirement for food service establishments. A Chef must be well-versed in implementing these systems. This involves meticulous record-keeping regarding temperature controls, cross-contamination prevention, and personal hygiene.</w:t>
      </w:r>
    </w:p>
    <w:bookmarkEnd w:id="21"/>
    <w:bookmarkStart w:id="22" w:name="the-singapore-clean-standard"/>
    <w:p>
      <w:pPr>
        <w:pStyle w:val="Heading3"/>
      </w:pPr>
      <w:r>
        <w:t xml:space="preserve">2.2 The "Singapore Clean" Standard</w:t>
      </w:r>
    </w:p>
    <w:p>
      <w:pPr>
        <w:pStyle w:val="FirstParagraph"/>
      </w:pPr>
      <w:r>
        <w:t xml:space="preserve">Citizens and tourists alike have high expectations for cleanliness. A failure in food safety can lead to immediate closure and severe reputational damage. Therefore, the Chef acts as the primary guardian of brand integrity. In this Case Study, we observe that successful Chefs in Singapore integrate safety checks into their daily routine seamlessly, ensuring that speed of service does not compromise the "Singapore Standard" of cleanliness.</w:t>
      </w:r>
    </w:p>
    <w:bookmarkEnd w:id="22"/>
    <w:bookmarkEnd w:id="23"/>
    <w:bookmarkStart w:id="26" w:name="sourcing-and-supply-chain-challenges"/>
    <w:p>
      <w:pPr>
        <w:pStyle w:val="Heading2"/>
      </w:pPr>
      <w:r>
        <w:t xml:space="preserve">3. Sourcing and Supply Chain Challenges</w:t>
      </w:r>
    </w:p>
    <w:p>
      <w:pPr>
        <w:pStyle w:val="FirstParagraph"/>
      </w:pPr>
      <w:r>
        <w:t xml:space="preserve">Singapore imports over 90% of its food supply. For a Chef, this reliance on international logistics creates unique operational pressures. Fluctuations in global shipping costs, weather-related disruptions, and geopolitical tensions can directly impact menu pricing and availability.</w:t>
      </w:r>
    </w:p>
    <w:bookmarkStart w:id="24" w:name="local-sourcing-initiatives"/>
    <w:p>
      <w:pPr>
        <w:pStyle w:val="Heading3"/>
      </w:pPr>
      <w:r>
        <w:t xml:space="preserve">3.1 Local Sourcing Initiatives</w:t>
      </w:r>
    </w:p>
    <w:p>
      <w:pPr>
        <w:pStyle w:val="FirstParagraph"/>
      </w:pPr>
      <w:r>
        <w:t xml:space="preserve">To mitigate these risks, many Chefs in Singapore are turning to local farming initiatives supported by the government's "30 by 30" goal, which aims to produce 30% of nutritional needs locally by 2030. A Chef must actively engage with local suppliers of leafy greens, eggs, and aquaculture products. This Case Study highlights that Chefs who champion local sourcing often enjoy better margins and stronger community engagement.</w:t>
      </w:r>
    </w:p>
    <w:bookmarkEnd w:id="24"/>
    <w:bookmarkStart w:id="25" w:name="sustainability"/>
    <w:p>
      <w:pPr>
        <w:pStyle w:val="Heading3"/>
      </w:pPr>
      <w:r>
        <w:t xml:space="preserve">3.2 Sustainability</w:t>
      </w:r>
    </w:p>
    <w:p>
      <w:pPr>
        <w:pStyle w:val="FirstParagraph"/>
      </w:pPr>
      <w:r>
        <w:t xml:space="preserve">Sustainability is no longer a buzzword in Singapore; it is a consumer demand. The modern Chef must design menus that minimize waste. This includes nose-to-tail cooking and utilizing seasonal ingredients effectively to reduce reliance on imported goods that have high carbon footprints.</w:t>
      </w:r>
    </w:p>
    <w:bookmarkEnd w:id="25"/>
    <w:bookmarkEnd w:id="26"/>
    <w:bookmarkStart w:id="29" w:name="cultural-dynamics-and-staff-management"/>
    <w:p>
      <w:pPr>
        <w:pStyle w:val="Heading2"/>
      </w:pPr>
      <w:r>
        <w:t xml:space="preserve">4. Cultural Dynamics and Staff Management</w:t>
      </w:r>
    </w:p>
    <w:p>
      <w:pPr>
        <w:pStyle w:val="FirstParagraph"/>
      </w:pPr>
      <w:r>
        <w:t xml:space="preserve">The kitchen brigade in Singapore is as diverse as the city itself. It typically comprises a mix of local Singaporean staff, expatriate chefs, and migrant workers from neighboring countries such as Indonesia, Bangladesh, and Vietnam.</w:t>
      </w:r>
    </w:p>
    <w:bookmarkStart w:id="27" w:name="leadership-across-borders"/>
    <w:p>
      <w:pPr>
        <w:pStyle w:val="Heading3"/>
      </w:pPr>
      <w:r>
        <w:t xml:space="preserve">4.1 Leadership Across Borders</w:t>
      </w:r>
    </w:p>
    <w:p>
      <w:pPr>
        <w:pStyle w:val="FirstParagraph"/>
      </w:pPr>
      <w:r>
        <w:t xml:space="preserve">A Chef in this environment must possess exceptional emotional intelligence and cross-cultural communication skills. Language barriers can lead to critical errors in the kitchen. Therefore, effective Chefs utilize visual aids and standardized operating procedures rather than relying solely on verbal instructions.</w:t>
      </w:r>
    </w:p>
    <w:bookmarkEnd w:id="27"/>
    <w:bookmarkStart w:id="28" w:name="retention-strategies"/>
    <w:p>
      <w:pPr>
        <w:pStyle w:val="Heading3"/>
      </w:pPr>
      <w:r>
        <w:t xml:space="preserve">4.2 Retention Strategies</w:t>
      </w:r>
    </w:p>
    <w:p>
      <w:pPr>
        <w:pStyle w:val="FirstParagraph"/>
      </w:pPr>
      <w:r>
        <w:t xml:space="preserve">The hospitality industry faces high turnover rates globally, and Singapore is no exception. To retain top talent, Chefs must create a supportive work environment that respects cultural nuances while maintaining high professional standards. Case studies of successful restaurants in Singapore indicate that investment in staff training and well-being directly correlates with service consistency.</w:t>
      </w:r>
    </w:p>
    <w:bookmarkEnd w:id="28"/>
    <w:bookmarkEnd w:id="29"/>
    <w:bookmarkStart w:id="32" w:name="X573a7f61cebb4bdec8a296ef704633be4da62af"/>
    <w:p>
      <w:pPr>
        <w:pStyle w:val="Heading2"/>
      </w:pPr>
      <w:r>
        <w:t xml:space="preserve">5. Market Positioning and Consumer Expectations</w:t>
      </w:r>
    </w:p>
    <w:p>
      <w:pPr>
        <w:pStyle w:val="FirstParagraph"/>
      </w:pPr>
      <w:r>
        <w:t xml:space="preserve">The dining public in Singapore is sophisticated, well-traveled, and digitally connected. They rely heavily on social media platforms such as Instagram and TikTok to discover new culinary experiences. For a Chef, this means that presentation is paramount.</w:t>
      </w:r>
    </w:p>
    <w:bookmarkStart w:id="30" w:name="fusion-innovation"/>
    <w:p>
      <w:pPr>
        <w:pStyle w:val="Heading3"/>
      </w:pPr>
      <w:r>
        <w:t xml:space="preserve">5.1 Fusion Innovation</w:t>
      </w:r>
    </w:p>
    <w:p>
      <w:pPr>
        <w:pStyle w:val="FirstParagraph"/>
      </w:pPr>
      <w:r>
        <w:t xml:space="preserve">Singaporeans appreciate innovation that respects tradition. A successful Chef often engages in "neo-local" cuisine, where traditional dishes like Laksa or Hainanese Chicken Rice are reimagined with modern techniques or unexpected ingredients. This Case Study notes that Chefs who strike this balance between familiarity and novelty tend to achieve the highest customer retention rates.</w:t>
      </w:r>
    </w:p>
    <w:bookmarkEnd w:id="30"/>
    <w:bookmarkStart w:id="31" w:name="digital-integration"/>
    <w:p>
      <w:pPr>
        <w:pStyle w:val="Heading3"/>
      </w:pPr>
      <w:r>
        <w:t xml:space="preserve">5.2 Digital Integration</w:t>
      </w:r>
    </w:p>
    <w:p>
      <w:pPr>
        <w:pStyle w:val="FirstParagraph"/>
      </w:pPr>
      <w:r>
        <w:t xml:space="preserve">Chefs are increasingly involved in digital marketing. Engaging with customers through behind-the-scenes content, cooking demonstrations, or interactive menu explanations helps build a loyal following. The Chef is no longer just a cook; they are the face of the brand.</w:t>
      </w:r>
    </w:p>
    <w:bookmarkEnd w:id="31"/>
    <w:bookmarkEnd w:id="32"/>
    <w:bookmarkStart w:id="33" w:name="Xac3972ff025dc569921f660a11d4732e8c30175"/>
    <w:p>
      <w:pPr>
        <w:pStyle w:val="Heading2"/>
      </w:pPr>
      <w:r>
        <w:t xml:space="preserve">6. Conclusion: The Future of the Chef in Singapore</w:t>
      </w:r>
    </w:p>
    <w:p>
      <w:pPr>
        <w:pStyle w:val="FirstParagraph"/>
      </w:pPr>
      <w:r>
        <w:t xml:space="preserve">In conclusion, operating as a Chef in Singapore requires a unique blend of artistic vision, administrative rigor, and cultural sensitivity. The challenges posed by supply chain dependencies and strict regulatory frameworks demand a proactive rather than reactive approach. However, the rewards are significant for those who master these dynamics.</w:t>
      </w:r>
    </w:p>
    <w:p>
      <w:pPr>
        <w:pStyle w:val="BodyText"/>
      </w:pPr>
      <w:r>
        <w:t xml:space="preserve">The future belongs to Chefs who can navigate the complexities of sustainability while delivering exceptional culinary experiences that reflect the multicultural soul of Singapore. As global culinary trends continue to evolve, the Chef in Singapore must remain adaptable, continuously learning and innovating. This Case Study serves as a testament to the resilience and creativity required to thrive in one of Asia's most competitive gastronomic landscapes.</w:t>
      </w:r>
    </w:p>
    <w:p>
      <w:pPr>
        <w:pStyle w:val="BodyText"/>
      </w:pPr>
      <w:r>
        <w:t xml:space="preserve">For aspiring culinary professionals looking to enter this market, it is imperative to view Singapore not just as a location, but as a complex ecosystem where every decision—from sourcing vegetables from local vertical farms to communicating with staff from diverse backgrounds—impacts the final plate. The modern Chef in Singapore is an architect of culture, a scientist of safety, and an entrepreneur of taste.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Chef Standards in Singapore</dc:title>
  <dc:creator/>
  <dc:language>en</dc:language>
  <cp:keywords/>
  <dcterms:created xsi:type="dcterms:W3CDTF">2026-07-29T09:28:57Z</dcterms:created>
  <dcterms:modified xsi:type="dcterms:W3CDTF">2026-07-29T09:28:57Z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