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Evolution: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Chef</w:t>
      </w:r>
      <w:r>
        <w:t xml:space="preserve"> </w:t>
      </w:r>
      <w:r>
        <w:t xml:space="preserve">in</w:t>
      </w:r>
      <w:r>
        <w:t xml:space="preserve"> </w:t>
      </w:r>
      <w:r>
        <w:t xml:space="preserve">Turkey</w:t>
      </w:r>
      <w:r>
        <w:t xml:space="preserve"> </w:t>
      </w:r>
      <w:r>
        <w:t xml:space="preserve">Istanbul</w:t>
      </w:r>
    </w:p>
    <w:bookmarkStart w:id="41" w:name="X14c6d856287bf73cea43dd146d48b900557f17e"/>
    <w:p>
      <w:pPr>
        <w:pStyle w:val="Heading1"/>
      </w:pPr>
      <w:r>
        <w:t xml:space="preserve">The Culinary Evolution: A Strategic Case Study of Chef Operations in Turkey Istanbul</w:t>
      </w:r>
    </w:p>
    <w:p>
      <w:pPr>
        <w:pStyle w:val="FirstParagraph"/>
      </w:pPr>
      <w:r>
        <w:t xml:space="preserve">In the complex landscape of modern gastronomy, few cities offer as rich a tapestry of culinary history and rapid modernization as Turkey Istanbul. This case study explores the operational dynamics, cultural integration, and strategic positioning required for a</w:t>
      </w:r>
      <w:r>
        <w:t xml:space="preserve"> </w:t>
      </w:r>
      <w:r>
        <w:rPr>
          <w:bCs/>
          <w:b/>
        </w:rPr>
        <w:t xml:space="preserve">Chef</w:t>
      </w:r>
      <w:r>
        <w:t xml:space="preserve"> </w:t>
      </w:r>
      <w:r>
        <w:t xml:space="preserve">to thrive within this specific geographic and cultural context. By analyzing the unique challenges of</w:t>
      </w:r>
      <w:r>
        <w:t xml:space="preserve"> </w:t>
      </w:r>
      <w:r>
        <w:rPr>
          <w:bCs/>
          <w:b/>
        </w:rPr>
        <w:t xml:space="preserve">Turkey Istanbul</w:t>
      </w:r>
      <w:r>
        <w:t xml:space="preserve">, we can derive critical insights into how culinary leadership must adapt to preserve tradition while embracing global innovation.</w:t>
      </w:r>
    </w:p>
    <w:bookmarkStart w:id="20" w:name="Xc4361b2e00cad57104a7a22c8d6dbd03bc771c7"/>
    <w:p>
      <w:pPr>
        <w:pStyle w:val="Heading2"/>
      </w:pPr>
      <w:r>
        <w:t xml:space="preserve">1. Introduction: The Intersection of Tradition and Modernity in Turkey Istanbul</w:t>
      </w:r>
    </w:p>
    <w:p>
      <w:pPr>
        <w:pStyle w:val="FirstParagraph"/>
      </w:pPr>
      <w:r>
        <w:rPr>
          <w:bCs/>
          <w:b/>
        </w:rPr>
        <w:t xml:space="preserve">Turkey Istanbul</w:t>
      </w:r>
      <w:r>
        <w:t xml:space="preserve"> </w:t>
      </w:r>
      <w:r>
        <w:t xml:space="preserve">is not merely a city; it is a bridge between continents, cultures, and eras. For a</w:t>
      </w:r>
      <w:r>
        <w:t xml:space="preserve"> </w:t>
      </w:r>
      <w:r>
        <w:rPr>
          <w:bCs/>
          <w:b/>
        </w:rPr>
        <w:t xml:space="preserve">Chef</w:t>
      </w:r>
      <w:r>
        <w:t xml:space="preserve">, operating here means navigating a culinary environment where ancient Ottoman recipes coexist with cutting-edge molecular gastronomy. The market in Turkey Istanbul is characterized by high consumer literacy regarding food quality. The locals possess an innate understanding of flavors derived from centuries of imperial cuisine, while the international population seeks fusion experiences that honor local ingredients.</w:t>
      </w:r>
    </w:p>
    <w:p>
      <w:pPr>
        <w:pStyle w:val="BodyText"/>
      </w:pPr>
      <w:r>
        <w:t xml:space="preserve">The primary objective for any culinary leader in this region is to balance respect for heritage with the demand for contemporary dining experiences. A</w:t>
      </w:r>
      <w:r>
        <w:t xml:space="preserve"> </w:t>
      </w:r>
      <w:r>
        <w:rPr>
          <w:bCs/>
          <w:b/>
        </w:rPr>
        <w:t xml:space="preserve">Chef</w:t>
      </w:r>
      <w:r>
        <w:t xml:space="preserve"> </w:t>
      </w:r>
      <w:r>
        <w:t xml:space="preserve">cannot simply import concepts from Paris or Tokyo; they must filter these influences through the lens of Turkish hospitality (</w:t>
      </w:r>
      <w:r>
        <w:rPr>
          <w:iCs/>
          <w:i/>
        </w:rPr>
        <w:t xml:space="preserve">misafirperverlik</w:t>
      </w:r>
      <w:r>
        <w:t xml:space="preserve">) and ingredient availability unique to</w:t>
      </w:r>
      <w:r>
        <w:t xml:space="preserve"> </w:t>
      </w:r>
      <w:r>
        <w:rPr>
          <w:bCs/>
          <w:b/>
        </w:rPr>
        <w:t xml:space="preserve">Turkey Istanbul</w:t>
      </w:r>
      <w:r>
        <w:t xml:space="preserve">.</w:t>
      </w:r>
    </w:p>
    <w:bookmarkEnd w:id="20"/>
    <w:bookmarkStart w:id="23" w:name="X43c1f83669fcf1cc1608f3b25bed20dea4edc7f"/>
    <w:p>
      <w:pPr>
        <w:pStyle w:val="Heading2"/>
      </w:pPr>
      <w:r>
        <w:t xml:space="preserve">2. Market Analysis: The Turkey Istanbul Culinary Landscape</w:t>
      </w:r>
    </w:p>
    <w:p>
      <w:pPr>
        <w:pStyle w:val="FirstParagraph"/>
      </w:pPr>
      <w:r>
        <w:t xml:space="preserve">The food service industry in Turkey is robust, yet competitive. In the heart of</w:t>
      </w:r>
      <w:r>
        <w:t xml:space="preserve"> </w:t>
      </w:r>
      <w:r>
        <w:rPr>
          <w:bCs/>
          <w:b/>
        </w:rPr>
        <w:t xml:space="preserve">Turkey Istanbul</w:t>
      </w:r>
      <w:r>
        <w:t xml:space="preserve">, specifically districts like Beyoğlu, Kadıköy, and Beşiktaş, the density of dining options is incredibly high. This saturation requires a</w:t>
      </w:r>
      <w:r>
        <w:t xml:space="preserve"> </w:t>
      </w:r>
      <w:r>
        <w:rPr>
          <w:bCs/>
          <w:b/>
        </w:rPr>
        <w:t xml:space="preserve">Chef</w:t>
      </w:r>
      <w:r>
        <w:t xml:space="preserve"> </w:t>
      </w:r>
      <w:r>
        <w:t xml:space="preserve">to differentiate through narrative and sourcing rather than just technique.</w:t>
      </w:r>
    </w:p>
    <w:bookmarkStart w:id="21" w:name="supply-chain-dynamics"/>
    <w:p>
      <w:pPr>
        <w:pStyle w:val="Heading3"/>
      </w:pPr>
      <w:r>
        <w:t xml:space="preserve">2.1 Supply Chain Dynamics</w:t>
      </w:r>
    </w:p>
    <w:p>
      <w:pPr>
        <w:pStyle w:val="FirstParagraph"/>
      </w:pPr>
      <w:r>
        <w:rPr>
          <w:bCs/>
          <w:b/>
        </w:rPr>
        <w:t xml:space="preserve">Turkey Istanbul</w:t>
      </w:r>
      <w:r>
        <w:t xml:space="preserve"> </w:t>
      </w:r>
      <w:r>
        <w:t xml:space="preserve">benefits from proximity to some of the world’s most productive agricultural zones, including the Aegean and Mediterranean regions. A successful</w:t>
      </w:r>
      <w:r>
        <w:t xml:space="preserve"> </w:t>
      </w:r>
      <w:r>
        <w:rPr>
          <w:bCs/>
          <w:b/>
        </w:rPr>
        <w:t xml:space="preserve">Chef</w:t>
      </w:r>
      <w:r>
        <w:t xml:space="preserve"> </w:t>
      </w:r>
      <w:r>
        <w:t xml:space="preserve">leverages this geographical advantage by establishing direct relationships with local farmers, fishermen, and artisans. For instance, utilizing fresh catch from the Bosphorus or wild herbs foraged in Anatolia provides a competitive edge that imported ingredients cannot match.</w:t>
      </w:r>
    </w:p>
    <w:bookmarkEnd w:id="21"/>
    <w:bookmarkStart w:id="22" w:name="consumer-behavior"/>
    <w:p>
      <w:pPr>
        <w:pStyle w:val="Heading3"/>
      </w:pPr>
      <w:r>
        <w:t xml:space="preserve">2.2 Consumer Behavior</w:t>
      </w:r>
    </w:p>
    <w:p>
      <w:pPr>
        <w:pStyle w:val="FirstParagraph"/>
      </w:pPr>
      <w:r>
        <w:t xml:space="preserve">Diners in Turkey Istanbul are increasingly health-conscious but remain deeply attached to traditional flavor profiles such as sumac, mint, and pomegranate molasses. A</w:t>
      </w:r>
      <w:r>
        <w:t xml:space="preserve"> </w:t>
      </w:r>
      <w:r>
        <w:rPr>
          <w:bCs/>
          <w:b/>
        </w:rPr>
        <w:t xml:space="preserve">Chef</w:t>
      </w:r>
      <w:r>
        <w:t xml:space="preserve"> </w:t>
      </w:r>
      <w:r>
        <w:t xml:space="preserve">must demonstrate the ability to modernize these staples without alienating the core demographic that values authenticity.</w:t>
      </w:r>
    </w:p>
    <w:bookmarkEnd w:id="22"/>
    <w:bookmarkEnd w:id="23"/>
    <w:bookmarkStart w:id="27" w:name="X87d33ca95d84c87a4faf2cdf6197250cf4035ca"/>
    <w:p>
      <w:pPr>
        <w:pStyle w:val="Heading2"/>
      </w:pPr>
      <w:r>
        <w:t xml:space="preserve">3. Operational Challenges for a Chef in Turkey Istanbul</w:t>
      </w:r>
    </w:p>
    <w:bookmarkStart w:id="24" w:name="inflation-and-economic-volatility"/>
    <w:p>
      <w:pPr>
        <w:pStyle w:val="Heading3"/>
      </w:pPr>
      <w:r>
        <w:t xml:space="preserve">Inflation and Economic Volatility</w:t>
      </w:r>
    </w:p>
    <w:p>
      <w:pPr>
        <w:pStyle w:val="FirstParagraph"/>
      </w:pPr>
      <w:r>
        <w:t xml:space="preserve">The economic landscape of Turkey has experienced significant fluctuations in recent years. For a</w:t>
      </w:r>
      <w:r>
        <w:t xml:space="preserve"> </w:t>
      </w:r>
      <w:r>
        <w:rPr>
          <w:bCs/>
          <w:b/>
        </w:rPr>
        <w:t xml:space="preserve">Chef</w:t>
      </w:r>
      <w:r>
        <w:t xml:space="preserve">, this necessitates agile menu engineering, dynamic pricing strategies, and strict cost control measures. Waste reduction becomes not just an ethical imperative but a financial survival strategy in the bustling markets of Turkey Istanbul.</w:t>
      </w:r>
    </w:p>
    <w:bookmarkEnd w:id="24"/>
    <w:bookmarkStart w:id="25" w:name="sourcing-consistency"/>
    <w:p>
      <w:pPr>
        <w:pStyle w:val="Heading3"/>
      </w:pPr>
      <w:r>
        <w:t xml:space="preserve">Sourcing Consistency</w:t>
      </w:r>
    </w:p>
    <w:p>
      <w:pPr>
        <w:pStyle w:val="FirstParagraph"/>
      </w:pPr>
      <w:r>
        <w:t xml:space="preserve">While local sourcing is advantageous, ensuring consistent quality across seasons requires meticulous planning. A</w:t>
      </w:r>
      <w:r>
        <w:t xml:space="preserve"> </w:t>
      </w:r>
      <w:r>
        <w:rPr>
          <w:bCs/>
          <w:b/>
        </w:rPr>
        <w:t xml:space="preserve">Chef</w:t>
      </w:r>
      <w:r>
        <w:t xml:space="preserve"> </w:t>
      </w:r>
      <w:r>
        <w:t xml:space="preserve">must design menus that are seasonal and adaptable. Rigid menu structures often fail in the volatile market of Turkey Istanbul; flexibility allows for quick pivots when specific ingredients become scarce or expensive.</w:t>
      </w:r>
    </w:p>
    <w:bookmarkEnd w:id="25"/>
    <w:bookmarkStart w:id="26" w:name="Xa5abddb6a511dfeaf1b040e9829b8e52ef19fb5"/>
    <w:p>
      <w:pPr>
        <w:pStyle w:val="Heading3"/>
      </w:pPr>
      <w:r>
        <w:t xml:space="preserve">Cultural Sensitivity and Staff Management</w:t>
      </w:r>
    </w:p>
    <w:p>
      <w:pPr>
        <w:pStyle w:val="FirstParagraph"/>
      </w:pPr>
      <w:r>
        <w:t xml:space="preserve">The kitchen brigade in</w:t>
      </w:r>
      <w:r>
        <w:t xml:space="preserve"> </w:t>
      </w:r>
      <w:r>
        <w:rPr>
          <w:bCs/>
          <w:b/>
        </w:rPr>
        <w:t xml:space="preserve">Turkey Istanbul</w:t>
      </w:r>
      <w:r>
        <w:t xml:space="preserve"> </w:t>
      </w:r>
      <w:r>
        <w:t xml:space="preserve">is often diverse, reflecting the city's multicultural nature. A</w:t>
      </w:r>
      <w:r>
        <w:t xml:space="preserve"> </w:t>
      </w:r>
      <w:r>
        <w:rPr>
          <w:bCs/>
          <w:b/>
        </w:rPr>
        <w:t xml:space="preserve">Chef</w:t>
      </w:r>
      <w:r>
        <w:t xml:space="preserve"> </w:t>
      </w:r>
      <w:r>
        <w:t xml:space="preserve">must cultivate an inclusive leadership style that respects the cultural backgrounds of staff from various regions of Turkey. Building a cohesive team requires empathy and clear communication, transcending linguistic and cultural barriers.</w:t>
      </w:r>
    </w:p>
    <w:bookmarkEnd w:id="26"/>
    <w:bookmarkEnd w:id="27"/>
    <w:bookmarkStart w:id="34" w:name="X304498e2636303327e33bc572ab91f2007e7f8f"/>
    <w:p>
      <w:pPr>
        <w:pStyle w:val="Heading2"/>
      </w:pPr>
      <w:r>
        <w:t xml:space="preserve">4. Strategic Implementation: The Role of the Chef</w:t>
      </w:r>
    </w:p>
    <w:p>
      <w:pPr>
        <w:pStyle w:val="FirstParagraph"/>
      </w:pPr>
      <w:r>
        <w:t xml:space="preserve">To succeed in this environment, a</w:t>
      </w:r>
      <w:r>
        <w:t xml:space="preserve"> </w:t>
      </w:r>
      <w:r>
        <w:rPr>
          <w:bCs/>
          <w:b/>
        </w:rPr>
        <w:t xml:space="preserve">Chef</w:t>
      </w:r>
      <w:r>
        <w:t xml:space="preserve"> </w:t>
      </w:r>
      <w:r>
        <w:t xml:space="preserve">must adopt a multi-faceted approach that blends artistic vision with business acumen.</w:t>
      </w:r>
    </w:p>
    <w:bookmarkStart w:id="29" w:name="section"/>
    <w:p>
      <w:pPr>
        <w:pStyle w:val="Heading3"/>
      </w:pPr>
    </w:p>
    <w:bookmarkStart w:id="28" w:name="a.-culinary-identity-and-storytelling"/>
    <w:p>
      <w:pPr>
        <w:pStyle w:val="Heading4"/>
      </w:pPr>
      <w:r>
        <w:t xml:space="preserve">A. Culinary Identity and Storytelling</w:t>
      </w:r>
    </w:p>
    <w:p>
      <w:pPr>
        <w:pStyle w:val="FirstParagraph"/>
      </w:pPr>
      <w:r>
        <w:t xml:space="preserve">The modern diner in Turkey Istanbul seeks an experience, not just a meal. A</w:t>
      </w:r>
      <w:r>
        <w:t xml:space="preserve"> </w:t>
      </w:r>
      <w:r>
        <w:rPr>
          <w:bCs/>
          <w:b/>
        </w:rPr>
        <w:t xml:space="preserve">Chef</w:t>
      </w:r>
      <w:r>
        <w:t xml:space="preserve"> </w:t>
      </w:r>
      <w:r>
        <w:t xml:space="preserve">acts as a storyteller, using plates to narrate the history of Anatolia or the vibrant street food culture of Istanbul. By integrating historical recipes with modern plating techniques, the</w:t>
      </w:r>
      <w:r>
        <w:t xml:space="preserve"> </w:t>
      </w:r>
      <w:r>
        <w:rPr>
          <w:bCs/>
          <w:b/>
        </w:rPr>
        <w:t xml:space="preserve">Chef</w:t>
      </w:r>
      <w:r>
        <w:t xml:space="preserve"> </w:t>
      </w:r>
      <w:r>
        <w:t xml:space="preserve">creates a unique brand identity that resonates with both locals and tourists.</w:t>
      </w:r>
    </w:p>
    <w:bookmarkEnd w:id="28"/>
    <w:bookmarkEnd w:id="29"/>
    <w:bookmarkStart w:id="31" w:name="section-1"/>
    <w:p>
      <w:pPr>
        <w:pStyle w:val="Heading3"/>
      </w:pPr>
    </w:p>
    <w:bookmarkStart w:id="30" w:name="b.-sustainability-and-ethical-sourcing"/>
    <w:p>
      <w:pPr>
        <w:pStyle w:val="Heading4"/>
      </w:pPr>
      <w:r>
        <w:t xml:space="preserve">B. Sustainability and Ethical Sourcing</w:t>
      </w:r>
    </w:p>
    <w:p>
      <w:pPr>
        <w:pStyle w:val="FirstParagraph"/>
      </w:pPr>
      <w:r>
        <w:t xml:space="preserve">Sustainability is no longer optional in top-tier culinary operations. In</w:t>
      </w:r>
      <w:r>
        <w:t xml:space="preserve"> </w:t>
      </w:r>
      <w:r>
        <w:rPr>
          <w:bCs/>
          <w:b/>
        </w:rPr>
        <w:t xml:space="preserve">Turkey Istanbul</w:t>
      </w:r>
      <w:r>
        <w:t xml:space="preserve">, where environmental awareness is growing, a</w:t>
      </w:r>
      <w:r>
        <w:t xml:space="preserve"> </w:t>
      </w:r>
      <w:r>
        <w:rPr>
          <w:bCs/>
          <w:b/>
        </w:rPr>
        <w:t xml:space="preserve">Chef</w:t>
      </w:r>
      <w:r>
        <w:t xml:space="preserve"> </w:t>
      </w:r>
      <w:r>
        <w:t xml:space="preserve">who champions zero-waste cooking and supports local ecosystems gains significant brand loyalty. This includes utilizing entire ingredients, composting organic waste, and reducing carbon footprints through localized supply chains.</w:t>
      </w:r>
    </w:p>
    <w:bookmarkEnd w:id="30"/>
    <w:bookmarkEnd w:id="31"/>
    <w:bookmarkStart w:id="33" w:name="section-2"/>
    <w:p>
      <w:pPr>
        <w:pStyle w:val="Heading3"/>
      </w:pPr>
    </w:p>
    <w:bookmarkStart w:id="32" w:name="c.-digital-integration"/>
    <w:p>
      <w:pPr>
        <w:pStyle w:val="Heading4"/>
      </w:pPr>
      <w:r>
        <w:t xml:space="preserve">C. Digital Integration</w:t>
      </w:r>
    </w:p>
    <w:p>
      <w:pPr>
        <w:pStyle w:val="FirstParagraph"/>
      </w:pPr>
      <w:r>
        <w:t xml:space="preserve">The digital landscape in Turkey is highly active. A</w:t>
      </w:r>
      <w:r>
        <w:t xml:space="preserve"> </w:t>
      </w:r>
      <w:r>
        <w:rPr>
          <w:bCs/>
          <w:b/>
        </w:rPr>
        <w:t xml:space="preserve">Chef</w:t>
      </w:r>
      <w:r>
        <w:t xml:space="preserve"> </w:t>
      </w:r>
      <w:r>
        <w:t xml:space="preserve">must engage with the audience through social media, showcasing behind-the-scenes processes, ingredient sourcing stories, and interactive menus. In a city as visually driven as Turkey Istanbul, Instagram-worthy presentations are crucial for organic marketing.</w:t>
      </w:r>
    </w:p>
    <w:bookmarkEnd w:id="32"/>
    <w:bookmarkEnd w:id="33"/>
    <w:bookmarkEnd w:id="34"/>
    <w:bookmarkStart w:id="38" w:name="Xc481014715fc91e271b21ac72c2ecb9efe6f563"/>
    <w:p>
      <w:pPr>
        <w:pStyle w:val="Heading2"/>
      </w:pPr>
      <w:r>
        <w:t xml:space="preserve">5. Case Analysis: Success Factors in Practice</w:t>
      </w:r>
    </w:p>
    <w:p>
      <w:pPr>
        <w:pStyle w:val="FirstParagraph"/>
      </w:pPr>
    </w:p>
    <w:bookmarkStart w:id="35" w:name="X47c14ea3344cdf1567aea6f95b53d47251f063e"/>
    <w:p>
      <w:pPr>
        <w:pStyle w:val="Heading4"/>
      </w:pPr>
      <w:r>
        <w:t xml:space="preserve">Key Success Factor 1: Hyper-Local Sourcing Networks</w:t>
      </w:r>
    </w:p>
    <w:p>
      <w:pPr>
        <w:pStyle w:val="FirstParagraph"/>
      </w:pPr>
      <w:r>
        <w:br/>
      </w:r>
      <w:r>
        <w:t xml:space="preserve">Successful culinary leaders in</w:t>
      </w:r>
      <w:r>
        <w:t xml:space="preserve"> </w:t>
      </w:r>
      <w:r>
        <w:rPr>
          <w:bCs/>
          <w:b/>
        </w:rPr>
        <w:t xml:space="preserve">Turkey Istanbul</w:t>
      </w:r>
      <w:r>
        <w:t xml:space="preserve"> </w:t>
      </w:r>
      <w:r>
        <w:t xml:space="preserve">often bypass traditional distributors, forming direct partnerships with small-scale producers in nearby provinces. This ensures freshness and supports the local economy, strengthening the community bond.</w:t>
      </w:r>
    </w:p>
    <w:bookmarkEnd w:id="35"/>
    <w:p>
      <w:pPr>
        <w:pStyle w:val="BodyText"/>
      </w:pPr>
    </w:p>
    <w:bookmarkStart w:id="36" w:name="X6e3c88fd6a7ffe62f08c72c4376fb422dd0d9e5"/>
    <w:p>
      <w:pPr>
        <w:pStyle w:val="Heading4"/>
      </w:pPr>
      <w:r>
        <w:t xml:space="preserve">Key Success Factor 2: Adaptive Menu Engineering</w:t>
      </w:r>
    </w:p>
    <w:p>
      <w:pPr>
        <w:pStyle w:val="FirstParagraph"/>
      </w:pPr>
      <w:r>
        <w:br/>
      </w:r>
      <w:r>
        <w:t xml:space="preserve">Menus are designed as living documents. A</w:t>
      </w:r>
      <w:r>
        <w:t xml:space="preserve"> </w:t>
      </w:r>
      <w:r>
        <w:rPr>
          <w:bCs/>
          <w:b/>
        </w:rPr>
        <w:t xml:space="preserve">Chef</w:t>
      </w:r>
      <w:r>
        <w:t xml:space="preserve"> </w:t>
      </w:r>
      <w:r>
        <w:t xml:space="preserve">regularly updates offerings based on seasonal availability and market feedback, ensuring relevance and cost-efficiency in the fluctuating economy of Turkey Istanbul.</w:t>
      </w:r>
    </w:p>
    <w:bookmarkEnd w:id="36"/>
    <w:p>
      <w:pPr>
        <w:pStyle w:val="BodyText"/>
      </w:pPr>
    </w:p>
    <w:bookmarkStart w:id="37" w:name="X4697320e51182e197eeefb9f248bdad7b12f9a1"/>
    <w:p>
      <w:pPr>
        <w:pStyle w:val="Heading4"/>
      </w:pPr>
      <w:r>
        <w:t xml:space="preserve">Key Success Factor 3: Cultural Bridge-Building</w:t>
      </w:r>
    </w:p>
    <w:p>
      <w:pPr>
        <w:pStyle w:val="FirstParagraph"/>
      </w:pPr>
      <w:r>
        <w:br/>
      </w:r>
      <w:r>
        <w:t xml:space="preserve">The most effective</w:t>
      </w:r>
      <w:r>
        <w:t xml:space="preserve"> </w:t>
      </w:r>
      <w:r>
        <w:rPr>
          <w:bCs/>
          <w:b/>
        </w:rPr>
        <w:t xml:space="preserve">Chefs</w:t>
      </w:r>
      <w:r>
        <w:t xml:space="preserve"> </w:t>
      </w:r>
      <w:r>
        <w:t xml:space="preserve">act as cultural ambassadors. They respect the deep-rooted food traditions of Turkey while introducing innovative techniques that appeal to international palates, thereby expanding the restaurant’s reach beyond local boundaries.</w:t>
      </w:r>
    </w:p>
    <w:bookmarkEnd w:id="37"/>
    <w:bookmarkEnd w:id="38"/>
    <w:bookmarkStart w:id="40" w:name="Xc6190430e17e87fab1ee0bd7b8ed7648c1a7fbd"/>
    <w:p>
      <w:pPr>
        <w:pStyle w:val="Heading2"/>
      </w:pPr>
      <w:r>
        <w:t xml:space="preserve">6. Conclusion: The Future of Culinary Excellence in Turkey Istanbul</w:t>
      </w:r>
    </w:p>
    <w:p>
      <w:pPr>
        <w:pStyle w:val="FirstParagraph"/>
      </w:pPr>
      <w:r>
        <w:t xml:space="preserve">The role of a</w:t>
      </w:r>
      <w:r>
        <w:t xml:space="preserve"> </w:t>
      </w:r>
      <w:r>
        <w:rPr>
          <w:bCs/>
          <w:b/>
        </w:rPr>
        <w:t xml:space="preserve">Chef</w:t>
      </w:r>
      <w:r>
        <w:t xml:space="preserve"> </w:t>
      </w:r>
      <w:r>
        <w:t xml:space="preserve">in</w:t>
      </w:r>
      <w:r>
        <w:t xml:space="preserve"> </w:t>
      </w:r>
      <w:r>
        <w:rPr>
          <w:bCs/>
          <w:b/>
        </w:rPr>
        <w:t xml:space="preserve">Turkey Istanbul</w:t>
      </w:r>
      <w:r>
        <w:t xml:space="preserve"> </w:t>
      </w:r>
      <w:r>
        <w:t xml:space="preserve">is evolving from that of a mere food preparer to that of a cultural curator and business strategist. The city offers an unparalleled playground for culinary innovation, provided the leader understands its nuances. Success hinges on the ability to harmonize tradition with modernity, navigate economic complexities with resilience, and lead diverse teams with empathy.</w:t>
      </w:r>
    </w:p>
    <w:p>
      <w:pPr>
        <w:pStyle w:val="BodyText"/>
      </w:pPr>
      <w:r>
        <w:t xml:space="preserve">For organizations looking to establish or expand in this region, investing in a</w:t>
      </w:r>
      <w:r>
        <w:t xml:space="preserve"> </w:t>
      </w:r>
      <w:r>
        <w:rPr>
          <w:bCs/>
          <w:b/>
        </w:rPr>
        <w:t xml:space="preserve">Chef</w:t>
      </w:r>
      <w:r>
        <w:t xml:space="preserve"> </w:t>
      </w:r>
      <w:r>
        <w:t xml:space="preserve">who embodies these principles is not just a culinary decision but a strategic business imperative. The future of dining in Turkey Istanbul belongs to those who can tell compelling stories through food while maintaining operational excellence. By embracing the unique characteristics of this vibrant city, culinary leaders can set new benchmarks for gastronomic excellence on the global stage.</w:t>
      </w:r>
    </w:p>
    <w:p>
      <w:pPr>
        <w:pStyle w:val="BodyText"/>
      </w:pPr>
    </w:p>
    <w:bookmarkStart w:id="39" w:name="final-takeaway"/>
    <w:p>
      <w:pPr>
        <w:pStyle w:val="Heading3"/>
      </w:pPr>
      <w:r>
        <w:t xml:space="preserve">Final Takeaway</w:t>
      </w:r>
    </w:p>
    <w:p>
      <w:pPr>
        <w:pStyle w:val="FirstParagraph"/>
      </w:pPr>
      <w:r>
        <w:br/>
      </w:r>
      <w:r>
        <w:t xml:space="preserve">To thrive in</w:t>
      </w:r>
      <w:r>
        <w:t xml:space="preserve"> </w:t>
      </w:r>
      <w:r>
        <w:rPr>
          <w:bCs/>
          <w:b/>
        </w:rPr>
        <w:t xml:space="preserve">Turkey Istanbul</w:t>
      </w:r>
      <w:r>
        <w:t xml:space="preserve">, a</w:t>
      </w:r>
      <w:r>
        <w:t xml:space="preserve"> </w:t>
      </w:r>
      <w:r>
        <w:rPr>
          <w:bCs/>
          <w:b/>
        </w:rPr>
        <w:t xml:space="preserve">Chef</w:t>
      </w:r>
      <w:r>
        <w:t xml:space="preserve"> </w:t>
      </w:r>
      <w:r>
        <w:t xml:space="preserve">must be part artist, part economist, and part community leader. The synergy between deep local knowledge and global culinary trends defines the winners in this dynamic market.</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Evolution: A Case Study of Chef in Turkey Istanbul</dc:title>
  <dc:creator/>
  <dc:language>en</dc:language>
  <cp:keywords/>
  <dcterms:created xsi:type="dcterms:W3CDTF">2026-07-29T09:07:36Z</dcterms:created>
  <dcterms:modified xsi:type="dcterms:W3CDTF">2026-07-29T09:07:36Z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