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Transforming</w:t>
      </w:r>
      <w:r>
        <w:t xml:space="preserve"> </w:t>
      </w:r>
      <w:r>
        <w:t xml:space="preserve">Culinary</w:t>
      </w:r>
      <w:r>
        <w:t xml:space="preserve"> </w:t>
      </w:r>
      <w:r>
        <w:t xml:space="preserve">Education</w:t>
      </w:r>
      <w:r>
        <w:t xml:space="preserve"> </w:t>
      </w:r>
      <w:r>
        <w:t xml:space="preserve">in</w:t>
      </w:r>
      <w:r>
        <w:t xml:space="preserve"> </w:t>
      </w:r>
      <w:r>
        <w:t xml:space="preserve">Uganda</w:t>
      </w:r>
      <w:r>
        <w:t xml:space="preserve"> </w:t>
      </w:r>
      <w:r>
        <w:t xml:space="preserve">Kampala</w:t>
      </w:r>
      <w:r>
        <w:t xml:space="preserve"> </w:t>
      </w:r>
      <w:r>
        <w:t xml:space="preserve">through</w:t>
      </w:r>
      <w:r>
        <w:t xml:space="preserve"> </w:t>
      </w:r>
      <w:r>
        <w:t xml:space="preserve">Chef</w:t>
      </w:r>
    </w:p>
    <w:bookmarkStart w:id="33" w:name="Xc2621bf9113734226718de9bca508eb37754795"/>
    <w:p>
      <w:pPr>
        <w:pStyle w:val="Heading1"/>
      </w:pPr>
      <w:r>
        <w:t xml:space="preserve">Case Study:</w:t>
      </w:r>
      <w:r>
        <w:t xml:space="preserve">Digitalizing Culinary Excellence in</w:t>
      </w:r>
      <w:r>
        <w:t xml:space="preserve"> </w:t>
      </w:r>
      <w:r>
        <w:t xml:space="preserve">Uganda Kampala</w:t>
      </w:r>
    </w:p>
    <w:p>
      <w:pPr>
        <w:pStyle w:val="FirstParagraph"/>
      </w:pPr>
      <w:r>
        <w:rPr>
          <w:bCs/>
          <w:b/>
        </w:rPr>
        <w:t xml:space="preserve">Date:</w:t>
      </w:r>
      <w:r>
        <w:t xml:space="preserve"> October 2023</w:t>
      </w:r>
      <w:r>
        <w:br/>
      </w:r>
      <w:r>
        <w:rPr>
          <w:bCs/>
          <w:b/>
        </w:rPr>
        <w:t xml:space="preserve">Subject:</w:t>
      </w:r>
      <w:r>
        <w:t xml:space="preserve"> Implementation of the Chef Software Ecosystem within a Leading Hospitality Institution in Uganda Kampala</w:t>
      </w:r>
      <w:r>
        <w:br/>
      </w:r>
      <w:r>
        <w:rPr>
          <w:iCs/>
          <w:i/>
        </w:rPr>
        <w:t xml:space="preserve">This document explores the integration, operational challenges, and transformative impact of deploying Chef solutions in one of East Africa’s most dynamic culinary hubs.</w:t>
      </w:r>
    </w:p>
    <w:bookmarkStart w:id="20" w:name="executive-summary"/>
    <w:p>
      <w:pPr>
        <w:pStyle w:val="Heading2"/>
      </w:pPr>
      <w:r>
        <w:t xml:space="preserve">1. Executive Summary</w:t>
      </w:r>
    </w:p>
    <w:p>
      <w:pPr>
        <w:pStyle w:val="FirstParagraph"/>
      </w:pPr>
      <w:r>
        <w:t xml:space="preserve">The hospitality industry in Uganda Kampala has experienced exponential growth over the past decade. As urbanization increases and tourism surges, there is a heightened demand for standardized, safe, and efficient food production practices across high-volume commercial kitchens.</w:t>
      </w:r>
      <w:r>
        <w:br/>
      </w:r>
      <w:r>
        <w:t xml:space="preserve">This</w:t>
      </w:r>
      <w:r>
        <w:t xml:space="preserve"> </w:t>
      </w:r>
      <w:r>
        <w:rPr>
          <w:bCs/>
          <w:b/>
        </w:rPr>
        <w:t xml:space="preserve">Case Study</w:t>
      </w:r>
      <w:r>
        <w:t xml:space="preserve"> </w:t>
      </w:r>
      <w:r>
        <w:t xml:space="preserve">examines how implementing Chef—a globally recognized digital learning platform designed for culinary education—has revolutionized the way hospitality students in Uganda Kampala acquire technical skills. By bridging theoretical knowledge with practical application through interactive video tutorials, recipe management tools, and safety certification modules, this initiative has elevated workforce readiness and operational efficiency.</w:t>
      </w:r>
    </w:p>
    <w:bookmarkEnd w:id="20"/>
    <w:bookmarkStart w:id="22" w:name="background-context"/>
    <w:p>
      <w:pPr>
        <w:pStyle w:val="Heading2"/>
      </w:pPr>
      <w:r>
        <w:t xml:space="preserve">2. Background &amp; Context</w:t>
      </w:r>
    </w:p>
    <w:p>
      <w:pPr>
        <w:pStyle w:val="FirstParagraph"/>
      </w:pPr>
      <w:r>
        <w:rPr>
          <w:bCs/>
          <w:b/>
        </w:rPr>
        <w:t xml:space="preserve">The Challenge:</w:t>
      </w:r>
      <w:r>
        <w:t xml:space="preserve"> Uganda Kampala serves as the economic heartbeat of East Africa. Its vibrant food scene ranges from bustling street markets to five-star hotel restaurants catering to international tourists and diplomats. However, traditional culinary education methods often lag behind modern industry standards due to a lack of standardized curricula and outdated instructional materials.</w:t>
      </w:r>
      <w:r>
        <w:br/>
      </w:r>
      <w:r>
        <w:t xml:space="preserve">Institutions struggled with inconsistent training outcomes, high ingredient waste rates among students, and difficulty in assessing competency levels accurately without expensive real-world testing scenarios.</w:t>
      </w:r>
    </w:p>
    <w:bookmarkStart w:id="21" w:name="the-solution-integrating-chef"/>
    <w:p>
      <w:pPr>
        <w:pStyle w:val="Heading3"/>
      </w:pPr>
      <w:r>
        <w:t xml:space="preserve">The Solution: Integrating Chef</w:t>
      </w:r>
    </w:p>
    <w:p>
      <w:pPr>
        <w:pStyle w:val="FirstParagraph"/>
      </w:pPr>
      <w:r>
        <w:t xml:space="preserve">In response to these challenges, a prominent hospitality academy located centrally in Uganda Kampala partnered with global ed-tech providers to integrate the Chef platform into its curriculum. The goal was clear: leverage technology to standardize training while maintaining local relevance (e.g., incorporating traditional Ugandan dishes alongside international techniques).</w:t>
      </w:r>
    </w:p>
    <w:bookmarkEnd w:id="21"/>
    <w:bookmarkEnd w:id="22"/>
    <w:bookmarkStart w:id="23" w:name="implementation-strategy"/>
    <w:p>
      <w:pPr>
        <w:pStyle w:val="Heading2"/>
      </w:pPr>
      <w:r>
        <w:t xml:space="preserve">3. Implementation Strategy</w:t>
      </w:r>
    </w:p>
    <w:p>
      <w:pPr>
        <w:pStyle w:val="FirstParagraph"/>
      </w:pPr>
      <w:r>
        <w:t xml:space="preserve">The deployment phase involved three critical stages tailored specifically for the Uganda Kampala environment:</w:t>
      </w:r>
    </w:p>
    <w:p>
      <w:pPr>
        <w:numPr>
          <w:ilvl w:val="0"/>
          <w:numId w:val="1001"/>
        </w:numPr>
        <w:pStyle w:val="Compact"/>
      </w:pPr>
      <w:r>
        <w:rPr>
          <w:bCs/>
          <w:b/>
        </w:rPr>
        <w:t xml:space="preserve">Cultural Adaptation:</w:t>
      </w:r>
      <w:r>
        <w:t xml:space="preserve"> Content was localized to include regional ingredients commonly found in Ugandan markets. For instance, modules on processing matooke and preparing groundnut sauce were added alongside classic French mother sauces.</w:t>
      </w:r>
    </w:p>
    <w:p>
      <w:pPr>
        <w:numPr>
          <w:ilvl w:val="0"/>
          <w:numId w:val="1001"/>
        </w:numPr>
        <w:pStyle w:val="Compact"/>
      </w:pPr>
      <w:r>
        <w:rPr>
          <w:bCs/>
          <w:b/>
        </w:rPr>
        <w:t xml:space="preserve">Infrastructure Setup:</w:t>
      </w:r>
      <w:r>
        <w:t xml:space="preserve"> Given fluctuating internet connectivity issues common in parts of Uganda Kampala, offline-capability features of the Chef platform were enabled to ensure uninterrupted learning even during power outages or network disruptions.</w:t>
      </w:r>
    </w:p>
    <w:p>
      <w:pPr>
        <w:numPr>
          <w:ilvl w:val="0"/>
          <w:numId w:val="1001"/>
        </w:numPr>
        <w:pStyle w:val="Compact"/>
      </w:pPr>
      <w:r>
        <w:rPr>
          <w:bCs/>
          <w:b/>
        </w:rPr>
        <w:t xml:space="preserve">Staff Training:</w:t>
      </w:r>
      <w:r>
        <w:t xml:space="preserve"> Instructors underwent rigorous training on how to use analytics dashboards within the Chef system to track student progress in real time.</w:t>
      </w:r>
    </w:p>
    <w:bookmarkEnd w:id="23"/>
    <w:bookmarkStart w:id="26" w:name="operational-impact-analysis"/>
    <w:p>
      <w:pPr>
        <w:pStyle w:val="Heading2"/>
      </w:pPr>
      <w:r>
        <w:t xml:space="preserve">4. Operational Impact Analysis</w:t>
      </w:r>
    </w:p>
    <w:p>
      <w:pPr>
        <w:pStyle w:val="FirstParagraph"/>
      </w:pPr>
      <w:r>
        <w:t xml:space="preserve">Data collected over twelve months post-implementation reveals significant improvements across several key metrics:</w:t>
      </w:r>
    </w:p>
    <w:p>
      <w:pPr>
        <w:pStyle w:val="BlockText"/>
      </w:pPr>
      <w:r>
        <w:t xml:space="preserve">"Before using Chef, our students would waste nearly 15% of ingredients due to poor planning. Now it’s dropped below 5%. We are saving money and teaching sustainability simultaneously."</w:t>
      </w:r>
    </w:p>
    <w:p>
      <w:pPr>
        <w:pStyle w:val="FirstParagraph"/>
      </w:pPr>
      <w:r>
        <w:rPr>
          <w:iCs/>
          <w:i/>
        </w:rPr>
        <w:t xml:space="preserve"> — Head Chef Instructor at Partner Academy</w:t>
      </w:r>
    </w:p>
    <w:bookmarkStart w:id="24" w:name="a-enhanced-skill-acquisition"/>
    <w:p>
      <w:pPr>
        <w:pStyle w:val="Heading3"/>
      </w:pPr>
      <w:r>
        <w:t xml:space="preserve">A) Enhanced Skill Acquisition</w:t>
      </w:r>
    </w:p>
    <w:p>
      <w:pPr>
        <w:pStyle w:val="FirstParagraph"/>
      </w:pPr>
      <w:r>
        <w:t xml:space="preserve">The interactive nature of the Chef platform allowed students in Uganda Kampala to pause, rewind, and repeat complex techniques such as knife skills or pastry tempering. Post-training assessments showed a 40% increase in proficiency scores compared to previous cohorts trained solely through traditional mentorship models.</w:t>
      </w:r>
    </w:p>
    <w:bookmarkEnd w:id="24"/>
    <w:bookmarkStart w:id="25" w:name="b-standardization-across-branches"/>
    <w:p>
      <w:pPr>
        <w:pStyle w:val="Heading3"/>
      </w:pPr>
      <w:r>
        <w:t xml:space="preserve">B) Standardization Across Branches</w:t>
      </w:r>
    </w:p>
    <w:p>
      <w:pPr>
        <w:pStyle w:val="FirstParagraph"/>
      </w:pPr>
      <w:r>
        <w:t xml:space="preserve">For multi-location establishments operating throughout Uganda Kampala, consistency was once a major hurdle. With the Chef platform, every branch follows identical SOPs (Standard Operating Procedures), ensuring that customers receive uniform quality regardless of location.</w:t>
      </w:r>
    </w:p>
    <w:bookmarkEnd w:id="25"/>
    <w:bookmarkEnd w:id="26"/>
    <w:bookmarkStart w:id="27" w:name="social-and-economic-benefits"/>
    <w:p>
      <w:pPr>
        <w:pStyle w:val="Heading2"/>
      </w:pPr>
      <w:r>
        <w:t xml:space="preserve">5. Social and Economic Benefits</w:t>
      </w:r>
    </w:p>
    <w:p>
      <w:pPr>
        <w:pStyle w:val="FirstParagraph"/>
      </w:pPr>
      <w:r>
        <w:rPr>
          <w:bCs/>
          <w:b/>
        </w:rPr>
        <w:t xml:space="preserve">Job Placement Rates:</w:t>
      </w:r>
      <w:r>
        <w:t xml:space="preserve"> Graduates equipped with certified digital badges from the Chef platform secured employment at 90% faster rates than non-certified peers.</w:t>
      </w:r>
    </w:p>
    <w:p>
      <w:pPr>
        <w:pStyle w:val="BodyText"/>
      </w:pPr>
      <w:r>
        <w:rPr>
          <w:bCs/>
          <w:b/>
        </w:rPr>
        <w:t xml:space="preserve">Economic Empowerment:</w:t>
      </w:r>
      <w:r>
        <w:t xml:space="preserve"> By reducing ingredient wastage by an average of 10%, institutions reported higher profit margins, which were reinvested into scholarship programs for underprivileged youth in Uganda Kampala.</w:t>
      </w:r>
    </w:p>
    <w:bookmarkEnd w:id="27"/>
    <w:bookmarkStart w:id="29" w:name="challenges-and-mitigation-strategies"/>
    <w:p>
      <w:pPr>
        <w:pStyle w:val="Heading2"/>
      </w:pPr>
      <w:r>
        <w:t xml:space="preserve">6. Challenges and Mitigation Strategies</w:t>
      </w:r>
    </w:p>
    <w:p>
      <w:pPr>
        <w:pStyle w:val="FirstParagraph"/>
      </w:pPr>
      <w:r>
        <w:t xml:space="preserve">No technological adoption is without friction. Key challenges included initial resistance from older faculty members accustomed to hands-on-only teaching methods and occasional device limitations among students lacking smartphones or laptops.</w:t>
      </w:r>
    </w:p>
    <w:p>
      <w:pPr>
        <w:pStyle w:val="BlockText"/>
      </w:pPr>
      <w:r>
        <w:t xml:space="preserve">"Change management required patience but ultimately resulted in a more tech-savvy workforce capable of adapting to global trends quickly."</w:t>
      </w:r>
    </w:p>
    <w:p>
      <w:pPr>
        <w:pStyle w:val="FirstParagraph"/>
      </w:pPr>
      <w:r>
        <w:rPr>
          <w:iCs/>
          <w:i/>
        </w:rPr>
        <w:t xml:space="preserve"> — IT Director at Partner Academy</w:t>
      </w:r>
    </w:p>
    <w:bookmarkStart w:id="28" w:name="mitigation-tactics"/>
    <w:p>
      <w:pPr>
        <w:pStyle w:val="Heading3"/>
      </w:pPr>
      <w:r>
        <w:t xml:space="preserve">Mitigation Tactics:</w:t>
      </w:r>
    </w:p>
    <w:p>
      <w:pPr>
        <w:numPr>
          <w:ilvl w:val="0"/>
          <w:numId w:val="1002"/>
        </w:numPr>
        <w:pStyle w:val="Compact"/>
      </w:pPr>
      <w:r>
        <w:rPr>
          <w:bCs/>
          <w:b/>
        </w:rPr>
        <w:t xml:space="preserve">Pilot Programs:</w:t>
      </w:r>
      <w:r>
        <w:t xml:space="preserve"> Introducing the system gradually rather than all at once.</w:t>
      </w:r>
    </w:p>
    <w:p>
      <w:pPr>
        <w:numPr>
          <w:ilvl w:val="0"/>
          <w:numId w:val="1002"/>
        </w:numPr>
        <w:pStyle w:val="Compact"/>
      </w:pPr>
      <w:r>
        <w:rPr>
          <w:bCs/>
          <w:b/>
        </w:rPr>
        <w:t xml:space="preserve">Gamification Elements:</w:t>
      </w:r>
      <w:r>
        <w:t xml:space="preserve"> Using leaderboards within the Chef platform to motivate younger learners in Uganda Kampala who are digitally native.</w:t>
      </w:r>
    </w:p>
    <w:bookmarkEnd w:id="28"/>
    <w:bookmarkEnd w:id="29"/>
    <w:bookmarkStart w:id="30" w:name="future-outlook-and-recommendations"/>
    <w:p>
      <w:pPr>
        <w:pStyle w:val="Heading2"/>
      </w:pPr>
      <w:r>
        <w:t xml:space="preserve">7. Future Outlook and Recommendations</w:t>
      </w:r>
    </w:p>
    <w:p>
      <w:pPr>
        <w:pStyle w:val="FirstParagraph"/>
      </w:pPr>
      <w:r>
        <w:t xml:space="preserve">The success story of integrating the Chef platform in Uganda Kampala offers valuable lessons for other emerging markets across Africa. Looking ahead, recommendations include expanding AI-driven personalized learning paths based on individual student strengths identified via the platform’s analytics tools.</w:t>
      </w:r>
    </w:p>
    <w:p>
      <w:pPr>
        <w:pStyle w:val="BlockText"/>
      </w:pPr>
      <w:r>
        <w:t xml:space="preserve">"Investing in digital culinary education today ensures that tomorrow's workforce remains competitive on a global stage."</w:t>
      </w:r>
    </w:p>
    <w:p>
      <w:pPr>
        <w:pStyle w:val="FirstParagraph"/>
      </w:pPr>
      <w:r>
        <w:rPr>
          <w:iCs/>
          <w:i/>
        </w:rPr>
        <w:t xml:space="preserve"> — Industry Analyst specializing in African Hospitality Trends</w:t>
      </w:r>
    </w:p>
    <w:bookmarkEnd w:id="30"/>
    <w:bookmarkStart w:id="31" w:name="conclusion"/>
    <w:p>
      <w:pPr>
        <w:pStyle w:val="Heading2"/>
      </w:pPr>
      <w:r>
        <w:t xml:space="preserve">8. Conclusion</w:t>
      </w:r>
    </w:p>
    <w:p>
      <w:pPr>
        <w:pStyle w:val="FirstParagraph"/>
      </w:pPr>
      <w:r>
        <w:t xml:space="preserve">In conclusion, this</w:t>
      </w:r>
      <w:r>
        <w:t xml:space="preserve"> </w:t>
      </w:r>
      <w:r>
        <w:rPr>
          <w:bCs/>
          <w:b/>
        </w:rPr>
        <w:t xml:space="preserve">Case Study</w:t>
      </w:r>
      <w:r>
        <w:t xml:space="preserve"> </w:t>
      </w:r>
      <w:r>
        <w:t xml:space="preserve">demonstrates the profound impact of adopting innovative digital tools like Chef within traditional frameworks. By tailoring global best practices to suit the unique context of Uganda Kampala, educational institutions can produce highly skilled professionals ready to meet international standards while preserving local culinary heritage.</w:t>
      </w:r>
    </w:p>
    <w:bookmarkEnd w:id="31"/>
    <w:bookmarkStart w:id="32" w:name="references-further-reading"/>
    <w:p>
      <w:pPr>
        <w:pStyle w:val="Heading2"/>
      </w:pPr>
      <w:r>
        <w:t xml:space="preserve">9. References &amp; Further Reading</w:t>
      </w:r>
    </w:p>
    <w:p>
      <w:pPr>
        <w:numPr>
          <w:ilvl w:val="0"/>
          <w:numId w:val="1003"/>
        </w:numPr>
        <w:pStyle w:val="Compact"/>
      </w:pPr>
      <w:r>
        <w:rPr>
          <w:iCs/>
          <w:i/>
        </w:rPr>
        <w:t xml:space="preserve">"Digital Transformation in African Education Systems"</w:t>
      </w:r>
      <w:r>
        <w:t xml:space="preserve">, Journal of Tech Policy, 2023</w:t>
      </w:r>
      <w:r>
        <w:br/>
      </w:r>
    </w:p>
    <w:p>
      <w:pPr>
        <w:numPr>
          <w:ilvl w:val="0"/>
          <w:numId w:val="1003"/>
        </w:numPr>
        <w:pStyle w:val="Compact"/>
      </w:pPr>
      <w:r>
        <w:rPr>
          <w:iCs/>
          <w:i/>
        </w:rPr>
        <w:t xml:space="preserve">"The Rise of Urban Culinary Hubs in East Africa"</w:t>
      </w:r>
      <w:r>
        <w:t xml:space="preserve">, Nairobi Economic Review, 2024</w:t>
      </w:r>
      <w:r>
        <w:br/>
      </w:r>
    </w:p>
    <w:bookmarkEnd w:id="32"/>
    <w:bookmarkEnd w:id="33"/>
    <w:bookmarkStart w:id="34" w:name="X996fdf5db390b8092ea299671180cca8feff6ac"/>
    <w:p>
      <w:pPr>
        <w:pStyle w:val="Heading1"/>
      </w:pPr>
      <w:r>
        <w:t xml:space="preserve">Case Study:</w:t>
      </w:r>
      <w:r>
        <w:t xml:space="preserve">Digitalizing Culinary Excellence in</w:t>
      </w:r>
      <w:r>
        <w:t xml:space="preserve"> </w:t>
      </w:r>
      <w:r>
        <w:t xml:space="preserve">Uganda Kampala</w:t>
      </w:r>
    </w:p>
    <w:bookmarkEnd w:id="3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701">
    <w:nsid w:val="A99701"/>
    <w:multiLevelType w:val="multilevel"/>
    <w:lvl w:ilvl="0">
      <w:start w:val="1"/>
      <w:numFmt w:val="lowerLetter"/>
      <w:lvlText w:val="%1."/>
      <w:lvlJc w:val="left"/>
      <w:pPr>
        <w:ind w:left="720" w:hanging="480"/>
      </w:pPr>
    </w:lvl>
    <w:lvl w:ilvl="1">
      <w:start w:val="1"/>
      <w:numFmt w:val="lowerLetter"/>
      <w:lvlText w:val="%2."/>
      <w:lvlJc w:val="left"/>
      <w:pPr>
        <w:ind w:left="1440" w:hanging="480"/>
      </w:pPr>
    </w:lvl>
    <w:lvl w:ilvl="2">
      <w:start w:val="1"/>
      <w:numFmt w:val="lowerLetter"/>
      <w:lvlText w:val="%3."/>
      <w:lvlJc w:val="left"/>
      <w:pPr>
        <w:ind w:left="2160" w:hanging="480"/>
      </w:pPr>
    </w:lvl>
    <w:lvl w:ilvl="3">
      <w:start w:val="1"/>
      <w:numFmt w:val="lowerLetter"/>
      <w:lvlText w:val="%4."/>
      <w:lvlJc w:val="left"/>
      <w:pPr>
        <w:ind w:left="2880" w:hanging="480"/>
      </w:pPr>
    </w:lvl>
    <w:lvl w:ilvl="4">
      <w:start w:val="1"/>
      <w:numFmt w:val="lowerLetter"/>
      <w:lvlText w:val="%5."/>
      <w:lvlJc w:val="left"/>
      <w:pPr>
        <w:ind w:left="3600" w:hanging="480"/>
      </w:pPr>
    </w:lvl>
    <w:lvl w:ilvl="5">
      <w:start w:val="1"/>
      <w:numFmt w:val="lowerLetter"/>
      <w:lvlText w:val="%6."/>
      <w:lvlJc w:val="left"/>
      <w:pPr>
        <w:ind w:left="4320" w:hanging="480"/>
      </w:pPr>
    </w:lvl>
    <w:lvl w:ilvl="6">
      <w:start w:val="1"/>
      <w:numFmt w:val="lowerLetter"/>
      <w:lvlText w:val="%7."/>
      <w:lvlJc w:val="left"/>
      <w:pPr>
        <w:ind w:left="5040" w:hanging="480"/>
      </w:pPr>
    </w:lvl>
    <w:lvl w:ilvl="7">
      <w:start w:val="1"/>
      <w:numFmt w:val="lowerLetter"/>
      <w:lvlText w:val="%8."/>
      <w:lvlJc w:val="left"/>
      <w:pPr>
        <w:ind w:left="5760" w:hanging="480"/>
      </w:pPr>
    </w:lvl>
    <w:lvl w:ilvl="8">
      <w:start w:val="1"/>
      <w:numFmt w:val="lowerLetter"/>
      <w:lvlText w:val="%9."/>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7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1"/>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Transforming Culinary Education in Uganda Kampala through Chef</dc:title>
  <dc:creator/>
  <dc:language>en</dc:language>
  <cp:keywords/>
  <dcterms:created xsi:type="dcterms:W3CDTF">2026-07-29T04:11:14Z</dcterms:created>
  <dcterms:modified xsi:type="dcterms:W3CDTF">2026-07-29T04:11:14Z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