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Chef</w:t>
      </w:r>
      <w:r>
        <w:t xml:space="preserve"> </w:t>
      </w:r>
      <w:r>
        <w:t xml:space="preserve">Case</w:t>
      </w:r>
      <w:r>
        <w:t xml:space="preserve"> </w:t>
      </w:r>
      <w:r>
        <w:t xml:space="preserve">Study:</w:t>
      </w:r>
      <w:r>
        <w:t xml:space="preserve"> </w:t>
      </w:r>
      <w:r>
        <w:t xml:space="preserve">Culinary</w:t>
      </w:r>
      <w:r>
        <w:t xml:space="preserve"> </w:t>
      </w:r>
      <w:r>
        <w:t xml:space="preserve">Excellence</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1" w:name="X5aa0ed2fc1e372284f87e8ec3980a18781f5a5d"/>
    <w:p>
      <w:pPr>
        <w:pStyle w:val="Heading1"/>
      </w:pPr>
      <w:r>
        <w:t xml:space="preserve">Culinary Evolution and Strategic Leadership: A Case Study of the Modern Chef in the United Arab Emirates Abu Dhabi</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Subject:</w:t>
      </w:r>
      <w:r>
        <w:t xml:space="preserve">The Role, Impact, and Operational Dynamics of the Chef within the Hospitality Sector of United Arab Emirates Abu Dhabi</w:t>
      </w:r>
    </w:p>
    <w:bookmarkStart w:id="20" w:name="executive-summary"/>
    <w:p>
      <w:pPr>
        <w:pStyle w:val="Heading2"/>
      </w:pPr>
      <w:r>
        <w:t xml:space="preserve">1. Executive Summary</w:t>
      </w:r>
    </w:p>
    <w:p>
      <w:pPr>
        <w:pStyle w:val="FirstParagraph"/>
      </w:pPr>
      <w:r>
        <w:t xml:space="preserve">This case study explores the transformative role of the modern Chef in driving hospitality excellence within United Arab Emirates Abu Dhabi. As a global hub for tourism, business, and culture, Abu Dhabi has rapidly evolved its culinary landscape from traditional Emirati fare to a cosmopolitan dining destination. This document analyzes how top-tier Chefs are not merely cooks but strategic leaders who navigate complex supply chains, respect deep-rooted cultural traditions while embracing international innovation, and contribute significantly to the economic vision of United Arab Emirates Abu Dhabi.</w:t>
      </w:r>
    </w:p>
    <w:bookmarkEnd w:id="20"/>
    <w:bookmarkStart w:id="21" w:name="Xcd89a7b26c7f7235d98a03c256435ff8761d091"/>
    <w:p>
      <w:pPr>
        <w:pStyle w:val="Heading2"/>
      </w:pPr>
      <w:r>
        <w:t xml:space="preserve">2. Contextual Background: The Culinary Landscape of United Arab Emirates Abu Dhabi</w:t>
      </w:r>
    </w:p>
    <w:p>
      <w:pPr>
        <w:pStyle w:val="FirstParagraph"/>
      </w:pPr>
      <w:r>
        <w:t xml:space="preserve">The Emirate of Abu Dhabi serves as the capital of the United Arab Emirates, a nation renowned for its rapid development and global connectivity. In recent years, there has been a concerted effort to diversify the economy beyond oil by boosting tourism and lifestyle sectors. Consequently, United Arab Emirates Abu Dhabi has positioned itself as a luxury dining destination on par with Paris or New York.</w:t>
      </w:r>
    </w:p>
    <w:p>
      <w:pPr>
        <w:pStyle w:val="BodyText"/>
      </w:pPr>
      <w:r>
        <w:t xml:space="preserve">In this context, the demand for high-caliber culinary talent has surged. The city hosts Michelin-starred restaurants, celebrity chef outlets, and innovative local eateries that blend Arab heritage with modern gastronomy. The Chef operates within this dynamic ecosystem, where expectations are exceptionally high regarding quality, presentation, and service.</w:t>
      </w:r>
    </w:p>
    <w:bookmarkEnd w:id="21"/>
    <w:bookmarkStart w:id="22" w:name="X8f0c9f4d63f5c547c356b799a89ae7d103f2a53"/>
    <w:p>
      <w:pPr>
        <w:pStyle w:val="Heading2"/>
      </w:pPr>
      <w:r>
        <w:t xml:space="preserve">3. Problem Statement: Challenges Facing the Contemporary Chef</w:t>
      </w:r>
    </w:p>
    <w:p>
      <w:pPr>
        <w:pStyle w:val="FirstParagraph"/>
      </w:pPr>
      <w:r>
        <w:t xml:space="preserve">The modern Chef in United Arab Emirates Abu Dhabi faces a unique set of challenges that differentiate their role from traditional culinary positions elsewhere in the world:</w:t>
      </w:r>
    </w:p>
    <w:p>
      <w:pPr>
        <w:numPr>
          <w:ilvl w:val="0"/>
          <w:numId w:val="1001"/>
        </w:numPr>
        <w:pStyle w:val="Compact"/>
      </w:pPr>
      <w:r>
        <w:rPr>
          <w:bCs/>
          <w:b/>
        </w:rPr>
        <w:t xml:space="preserve">Cultural Sensitivity vs. Global Innovation:</w:t>
      </w:r>
      <w:r>
        <w:t xml:space="preserve"> </w:t>
      </w:r>
      <w:r>
        <w:t xml:space="preserve">The Chef must balance respect for Islamic dietary laws (Halal) and local Emirati traditions with the demand for international cuisine styles, including fusion concepts.</w:t>
      </w:r>
    </w:p>
    <w:p>
      <w:pPr>
        <w:numPr>
          <w:ilvl w:val="0"/>
          <w:numId w:val="1001"/>
        </w:numPr>
        <w:pStyle w:val="Compact"/>
      </w:pPr>
      <w:r>
        <w:rPr>
          <w:bCs/>
          <w:b/>
        </w:rPr>
        <w:t xml:space="preserve">Sourcing and Supply Chain Complexity:</w:t>
      </w:r>
      <w:r>
        <w:t xml:space="preserve"> </w:t>
      </w:r>
      <w:r>
        <w:t xml:space="preserve">Despite being a wealthy nation, much of the fresh produce relies on imports. The Chef must manage robust supply chains to ensure freshness despite long transit times.</w:t>
      </w:r>
    </w:p>
    <w:p>
      <w:pPr>
        <w:numPr>
          <w:ilvl w:val="0"/>
          <w:numId w:val="1001"/>
        </w:numPr>
        <w:pStyle w:val="Compact"/>
      </w:pPr>
      <w:r>
        <w:rPr>
          <w:bCs/>
          <w:b/>
        </w:rPr>
        <w:t xml:space="preserve">Talent Retention in a Transient Market:</w:t>
      </w:r>
      <w:r>
        <w:t xml:space="preserve"> </w:t>
      </w:r>
      <w:r>
        <w:t xml:space="preserve">Abu Dhabi’s workforce is highly international. The Chef plays a critical role in leading diverse teams, managing cultural dynamics among staff from South Asia, the Philippines, Europe, and the Arab world.</w:t>
      </w:r>
    </w:p>
    <w:p>
      <w:pPr>
        <w:numPr>
          <w:ilvl w:val="0"/>
          <w:numId w:val="1001"/>
        </w:numPr>
        <w:pStyle w:val="Compact"/>
      </w:pPr>
      <w:r>
        <w:rPr>
          <w:bCs/>
          <w:b/>
        </w:rPr>
        <w:t xml:space="preserve">Sustainability Pressures:</w:t>
      </w:r>
      <w:r>
        <w:t xml:space="preserve"> </w:t>
      </w:r>
      <w:r>
        <w:t xml:space="preserve">As United Arab Emirates Abu Dhabi pushes towards sustainable tourism goals (such as those outlined in UAE Vision 2030), Chefs are under pressure to reduce food waste and implement eco-friendly practices.</w:t>
      </w:r>
    </w:p>
    <w:bookmarkEnd w:id="22"/>
    <w:bookmarkStart w:id="26" w:name="analysis-the-chef-as-a-strategic-asset"/>
    <w:p>
      <w:pPr>
        <w:pStyle w:val="Heading2"/>
      </w:pPr>
      <w:r>
        <w:t xml:space="preserve">4. Analysis: The Chef as a Strategic Asset</w:t>
      </w:r>
    </w:p>
    <w:p>
      <w:pPr>
        <w:pStyle w:val="FirstParagraph"/>
      </w:pPr>
      <w:r>
        <w:t xml:space="preserve">To address these challenges, the successful Chef in United Arab Emirates Abu Dhabi has evolved into a multi-faceted professional. This section analyzes key operational areas:</w:t>
      </w:r>
    </w:p>
    <w:bookmarkStart w:id="23" w:name="culinary-innovation-and-brand-identity"/>
    <w:p>
      <w:pPr>
        <w:pStyle w:val="Heading3"/>
      </w:pPr>
      <w:r>
        <w:t xml:space="preserve">4.1 Culinary Innovation and Brand Identity</w:t>
      </w:r>
    </w:p>
    <w:p>
      <w:pPr>
        <w:pStyle w:val="FirstParagraph"/>
      </w:pPr>
      <w:r>
        <w:t xml:space="preserve">In the competitive dining scene of United Arab Emirates Abu Dhabi, a restaurant’s identity is often tied directly to its Chef. Leading Chefs in the region are leveraging local ingredients such as dates, camel milk, Laham A’jeen (spiced meat), and fresh seafood from the Arabian Gulf to create signature dishes that tell a story of heritage. By doing so, they differentiate their establishments from generic international chains.</w:t>
      </w:r>
    </w:p>
    <w:p>
      <w:pPr>
        <w:pStyle w:val="BlockText"/>
      </w:pPr>
      <w:r>
        <w:t xml:space="preserve">"The Chef is no longer just behind the stove; they are the brand ambassador for United Arab Emirates Abu Dhabi’s culinary reputation," notes a leading hospitality consultant in the region.</w:t>
      </w:r>
    </w:p>
    <w:bookmarkEnd w:id="23"/>
    <w:bookmarkStart w:id="24" w:name="X9207dbc25d92cb27111510d60c0706ff5645766"/>
    <w:p>
      <w:pPr>
        <w:pStyle w:val="Heading3"/>
      </w:pPr>
      <w:r>
        <w:t xml:space="preserve">4.2 Operational Excellence and Cost Management</w:t>
      </w:r>
    </w:p>
    <w:p>
      <w:pPr>
        <w:pStyle w:val="FirstParagraph"/>
      </w:pPr>
      <w:r>
        <w:t xml:space="preserve">The operational environment in United Arab Emirates Abu Dhabi requires meticulous planning. Chefs must implement strict inventory control systems to mitigate the risks associated with import dependencies. Case studies of successful high-end establishments show that Chefs who collaborate closely with procurement teams to secure direct relationships with local farms and fisheries significantly improve margin stability and product consistency.</w:t>
      </w:r>
    </w:p>
    <w:bookmarkEnd w:id="24"/>
    <w:bookmarkStart w:id="25" w:name="leadership-in-a-multicultural-kitchen"/>
    <w:p>
      <w:pPr>
        <w:pStyle w:val="Heading3"/>
      </w:pPr>
      <w:r>
        <w:t xml:space="preserve">4.3 Leadership in a Multicultural Kitchen</w:t>
      </w:r>
    </w:p>
    <w:p>
      <w:pPr>
        <w:pStyle w:val="FirstParagraph"/>
      </w:pPr>
      <w:r>
        <w:t xml:space="preserve">The kitchen brigade in Abu Dhabi is a microcosm of global diversity. The Chef must possess strong emotional intelligence to lead teams composed of individuals from varying cultural and linguistic backgrounds. Effective communication, clear standard operating procedures (SOPs), and an inclusive leadership style are paramount. Chefs who invest in training and career development for their staff report lower turnover rates, which is crucial for maintaining consistency in a high-pressure environment.</w:t>
      </w:r>
    </w:p>
    <w:bookmarkEnd w:id="25"/>
    <w:bookmarkEnd w:id="26"/>
    <w:bookmarkStart w:id="27" w:name="X81ce7570ae7d45540953a5bc2e7898d0a2873db"/>
    <w:p>
      <w:pPr>
        <w:pStyle w:val="Heading2"/>
      </w:pPr>
      <w:r>
        <w:t xml:space="preserve">5. Case Example: The Revitalization of Heritage Cuisine</w:t>
      </w:r>
    </w:p>
    <w:p>
      <w:pPr>
        <w:pStyle w:val="FirstParagraph"/>
      </w:pPr>
      <w:r>
        <w:t xml:space="preserve">A prime example of this evolution can be seen in several prominent restaurants across United Arab Emirates Abu Dhabi that have focused on "Neo-Emirati" cuisine. Here, the Chef takes traditional dishes like Machboos or Harees and elevates them with modern plating techniques and refined flavor profiles. This approach appeals to both local Emiratis, who appreciate the nod to their culture, and international tourists seeking an authentic yet luxurious experience.</w:t>
      </w:r>
    </w:p>
    <w:p>
      <w:pPr>
        <w:pStyle w:val="BodyText"/>
      </w:pPr>
      <w:r>
        <w:t xml:space="preserve">This strategy has proven successful in attracting high-spending demographics while simultaneously preserving cultural heritage. The Chef acts as a custodian of tradition while pushing culinary boundaries, thereby enhancing the overall dining reputation of United Arab Emirates Abu Dhabi.</w:t>
      </w:r>
    </w:p>
    <w:bookmarkEnd w:id="27"/>
    <w:bookmarkStart w:id="28" w:name="impact-on-the-economy-and-tourism"/>
    <w:p>
      <w:pPr>
        <w:pStyle w:val="Heading2"/>
      </w:pPr>
      <w:r>
        <w:t xml:space="preserve">6. Impact on the Economy and Tourism</w:t>
      </w:r>
    </w:p>
    <w:p>
      <w:pPr>
        <w:pStyle w:val="FirstParagraph"/>
      </w:pPr>
      <w:r>
        <w:t xml:space="preserve">The contribution of the Chef to United Arab Emirates Abu Dhabi extends beyond individual restaurant success. A vibrant food scene is a key driver for tourism. According to recent data, culinary tourism is one of the fastest-growing segments in Middle Eastern travel.</w:t>
      </w:r>
    </w:p>
    <w:p>
      <w:pPr>
        <w:numPr>
          <w:ilvl w:val="0"/>
          <w:numId w:val="1002"/>
        </w:numPr>
        <w:pStyle w:val="Compact"/>
      </w:pPr>
      <w:r>
        <w:rPr>
          <w:bCs/>
          <w:b/>
        </w:rPr>
        <w:t xml:space="preserve">Job Creation:</w:t>
      </w:r>
      <w:r>
        <w:t xml:space="preserve"> </w:t>
      </w:r>
      <w:r>
        <w:t xml:space="preserve">The expansion of high-end dining creates employment opportunities not just for Chefs, but also for sous-chefs, pastry chefs, and service staff.</w:t>
      </w:r>
    </w:p>
    <w:p>
      <w:pPr>
        <w:numPr>
          <w:ilvl w:val="0"/>
          <w:numId w:val="1002"/>
        </w:numPr>
        <w:pStyle w:val="Compact"/>
      </w:pPr>
      <w:r>
        <w:rPr>
          <w:bCs/>
          <w:b/>
        </w:rPr>
        <w:t xml:space="preserve">Tourist Attraction:</w:t>
      </w:r>
      <w:r>
        <w:t xml:space="preserve"> </w:t>
      </w:r>
      <w:r>
        <w:t xml:space="preserve">Exclusive dining experiences featuring renowned Chefs act as magnets for tourists visiting United Arab Emirates Abu Dhabi during major events such as the Abu Dhabi Grand Prix or cultural festivals.</w:t>
      </w:r>
    </w:p>
    <w:p>
      <w:pPr>
        <w:numPr>
          <w:ilvl w:val="0"/>
          <w:numId w:val="1002"/>
        </w:numPr>
        <w:pStyle w:val="Compact"/>
      </w:pPr>
      <w:r>
        <w:rPr>
          <w:bCs/>
          <w:b/>
        </w:rPr>
        <w:t xml:space="preserve">International Reputation:</w:t>
      </w:r>
      <w:r>
        <w:t xml:space="preserve"> </w:t>
      </w:r>
      <w:r>
        <w:t xml:space="preserve">Positive reviews from international food critics featuring work by local Chefs enhance the global brand image of United Arab Emirates Abu Dhabi.</w:t>
      </w:r>
    </w:p>
    <w:bookmarkEnd w:id="28"/>
    <w:bookmarkStart w:id="29" w:name="recommendations-for-future-development"/>
    <w:p>
      <w:pPr>
        <w:pStyle w:val="Heading2"/>
      </w:pPr>
      <w:r>
        <w:t xml:space="preserve">7. Recommendations for Future Development</w:t>
      </w:r>
    </w:p>
    <w:p>
      <w:pPr>
        <w:pStyle w:val="FirstParagraph"/>
      </w:pPr>
      <w:r>
        <w:t xml:space="preserve">To further maximize the potential of the Chef in United Arab Emirates Abu Dhabi, several strategic recommendations are proposed:</w:t>
      </w:r>
    </w:p>
    <w:p>
      <w:pPr>
        <w:numPr>
          <w:ilvl w:val="0"/>
          <w:numId w:val="1003"/>
        </w:numPr>
        <w:pStyle w:val="Compact"/>
      </w:pPr>
      <w:r>
        <w:rPr>
          <w:bCs/>
          <w:b/>
        </w:rPr>
        <w:t xml:space="preserve">Culinary Education Investment:</w:t>
      </w:r>
      <w:r>
        <w:t xml:space="preserve">The government and private sector should collaborate to establish world-class culinary institutes in Abu Dhabi, focusing on both traditional Emirati cooking and modern culinary arts.</w:t>
      </w:r>
    </w:p>
    <w:p>
      <w:pPr>
        <w:numPr>
          <w:ilvl w:val="0"/>
          <w:numId w:val="1003"/>
        </w:numPr>
        <w:pStyle w:val="Compact"/>
      </w:pPr>
      <w:r>
        <w:rPr>
          <w:bCs/>
          <w:b/>
        </w:rPr>
        <w:t xml:space="preserve">Sustainability Initiatives:</w:t>
      </w:r>
      <w:r>
        <w:t xml:space="preserve">Chefs should be incentivized to participate in zero-waste programs. Training modules on sustainable sourcing and circular economy principles should be integrated into professional development for Chefs.</w:t>
      </w:r>
    </w:p>
    <w:p>
      <w:pPr>
        <w:numPr>
          <w:ilvl w:val="0"/>
          <w:numId w:val="1003"/>
        </w:numPr>
        <w:pStyle w:val="Compact"/>
      </w:pPr>
      <w:r>
        <w:rPr>
          <w:bCs/>
          <w:b/>
        </w:rPr>
        <w:t xml:space="preserve">Farm-to-Table Partnerships:</w:t>
      </w:r>
      <w:r>
        <w:t xml:space="preserve"> </w:t>
      </w:r>
      <w:r>
        <w:t xml:space="preserve">Strengthening ties between Chefs and local agricultural projects in the surrounding regions of United Arab Emirates Abu Dhabi can reduce carbon footprints and enhance menu freshness.</w:t>
      </w:r>
    </w:p>
    <w:p>
      <w:pPr>
        <w:numPr>
          <w:ilvl w:val="0"/>
          <w:numId w:val="1003"/>
        </w:numPr>
        <w:pStyle w:val="Compact"/>
      </w:pPr>
      <w:r>
        <w:rPr>
          <w:bCs/>
          <w:b/>
        </w:rPr>
        <w:t xml:space="preserve">Cultural Exchange Programs:</w:t>
      </w:r>
      <w:r>
        <w:t xml:space="preserve"> </w:t>
      </w:r>
      <w:r>
        <w:t xml:space="preserve">Facilitating residencies for international Chefs to work with local Emirati chefs will foster innovation and knowledge transfer.</w:t>
      </w:r>
    </w:p>
    <w:bookmarkEnd w:id="29"/>
    <w:bookmarkStart w:id="30" w:name="conclusion"/>
    <w:p>
      <w:pPr>
        <w:pStyle w:val="Heading2"/>
      </w:pPr>
      <w:r>
        <w:t xml:space="preserve">8. Conclusion</w:t>
      </w:r>
    </w:p>
    <w:p>
      <w:pPr>
        <w:pStyle w:val="FirstParagraph"/>
      </w:pPr>
      <w:r>
        <w:t xml:space="preserve">The Chef in United Arab Emirates Abu Dhabi is a pivotal figure in the region’s hospitality ecosystem. They are the bridge between tradition and modernity, local heritage and global trends, and operational efficiency and creative expression. As United Arab Emirates Abu Dhabi continues to assert itself as a premier global destination for tourism and business, the role of the Chef will only grow in importance.</w:t>
      </w:r>
    </w:p>
    <w:p>
      <w:pPr>
        <w:pStyle w:val="BodyText"/>
      </w:pPr>
      <w:r>
        <w:t xml:space="preserve">By embracing innovation, respecting cultural nuances, managing complex operational challenges, and leading diverse teams effectively Chefs are not only enhancing their individual brands but are also contributing significantly to the economic diversification and cultural richness of United Arab Emirates Abu Dhabi. Future success depends on continued investment in culinary talent, sustainability practices, and strategic partnerships that highlight the unique gastronomic identity of this vibrant emirate.</w:t>
      </w:r>
    </w:p>
    <w:p>
      <w:r>
        <w:pict>
          <v:rect style="width:0;height:1.5pt" o:hralign="center" o:hrstd="t" o:hr="t"/>
        </w:pict>
      </w:r>
    </w:p>
    <w:p>
      <w:pPr>
        <w:pStyle w:val="FirstParagraph"/>
      </w:pPr>
      <w:r>
        <w:rPr>
          <w:iCs/>
          <w:i/>
        </w:rPr>
        <w:t xml:space="preserve">This document serves as a comprehensive overview for stakeholders interested in the hospitality sector within United Arab Emirates Abu Dhabi. For further inquiries regarding specific Chef recruitment strategies or culinary market trends, please consult local hospitality authorities.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Chef Case Study: Culinary Excellence in the United Arab Emirates Abu Dhabi</dc:title>
  <dc:creator/>
  <dc:language>en</dc:language>
  <cp:keywords/>
  <dcterms:created xsi:type="dcterms:W3CDTF">2026-07-29T18:37:44Z</dcterms:created>
  <dcterms:modified xsi:type="dcterms:W3CDTF">2026-07-29T18:37:44Z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