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Chef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0" w:name="X1c1d3f0008207dcbe1b1a88e85891280a3b9009"/>
    <w:p>
      <w:pPr>
        <w:pStyle w:val="Heading1"/>
      </w:pPr>
      <w:r>
        <w:t xml:space="preserve">Tech-Driven Culinary Excellence: A Case Study on Chef Implementation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Status: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In the dynamic and highly competitive culinary landscape of the</w:t>
      </w:r>
    </w:p>
    <w:bookmarkEnd w:id="20"/>
    <w:bookmarkStart w:id="21" w:name="background-the-context-of"/>
    <w:p>
      <w:pPr>
        <w:pStyle w:val="Heading2"/>
      </w:pPr>
      <w:r>
        <w:t xml:space="preserve">2. Background: The Context of</w:t>
      </w:r>
    </w:p>
    <w:p>
      <w:pPr>
        <w:pStyle w:val="FirstParagraph"/>
      </w:pPr>
      <w:r>
        <w:t xml:space="preserve">The local IT regulatory environment in the</w:t>
      </w:r>
    </w:p>
    <w:bookmarkEnd w:id="21"/>
    <w:bookmarkStart w:id="22" w:name="problem-statement"/>
    <w:p>
      <w:pPr>
        <w:pStyle w:val="Heading2"/>
      </w:pPr>
      <w:r>
        <w:t xml:space="preserve">3. Problem Statement</w:t>
      </w:r>
    </w:p>
    <w:p>
      <w:pPr>
        <w:pStyle w:val="FirstParagraph"/>
      </w:pPr>
      <w:r>
        <w:t xml:space="preserve">The Midland Bistro Group faced three critical issues that threatened their scalability in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Inconsistent Deployments:</w:t>
      </w:r>
      <w:r>
        <w:t xml:space="preserve"> </w:t>
      </w:r>
      <w:r>
        <w:t xml:space="preserve">Updates to the reservation system were often rolled out differently across various sites, leading to user errors and customer dissatisfaction.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Slow Incident Response:</w:t>
      </w:r>
      <w:r>
        <w:t xml:space="preserve"> </w:t>
      </w:r>
      <w:r>
        <w:t xml:space="preserve">When servers crashed, it took an average of 48 hours to restore service because the specific configurations for each server in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Lack of Visibility:</w:t>
      </w:r>
      <w:r>
        <w:t xml:space="preserve"> </w:t>
      </w:r>
      <w:r>
        <w:t xml:space="preserve">Management lacked real-time insights into the health of their IT infrastructure across all branches in</w:t>
      </w:r>
    </w:p>
    <w:bookmarkEnd w:id="22"/>
    <w:bookmarkStart w:id="25" w:name="the-solution-implementing-chef"/>
    <w:p>
      <w:pPr>
        <w:pStyle w:val="Heading2"/>
      </w:pPr>
      <w:r>
        <w:t xml:space="preserve">4. The Solution: Implementing Chef</w:t>
      </w:r>
    </w:p>
    <w:p>
      <w:pPr>
        <w:pStyle w:val="FirstParagraph"/>
      </w:pPr>
      <w:r>
        <w:t xml:space="preserve">To address these challenges, the CTO engaged with local tech consultants specializing in DevOps tools to implement</w:t>
      </w:r>
      <w:r>
        <w:t xml:space="preserve"> </w:t>
      </w:r>
      <w:r>
        <w:rPr>
          <w:bCs/>
          <w:b/>
        </w:rPr>
        <w:t xml:space="preserve">Chef</w:t>
      </w:r>
      <w:r>
        <w:t xml:space="preserve">, an automation platform that turns infrastructure into code. The decision to choose Chef was driven by its popularity within the</w:t>
      </w:r>
    </w:p>
    <w:bookmarkStart w:id="23" w:name="strategy-and-architecture"/>
    <w:p>
      <w:pPr>
        <w:pStyle w:val="Heading3"/>
      </w:pPr>
      <w:r>
        <w:t xml:space="preserve">4.1. Strategy and Architecture</w:t>
      </w:r>
    </w:p>
    <w:p>
      <w:pPr>
        <w:pStyle w:val="FirstParagraph"/>
      </w:pPr>
      <w:r>
        <w:t xml:space="preserve">The team adopted a "Chef Server" architecture, acting as the central control plane for all nodes (servers) across their twelve locations in</w:t>
      </w:r>
    </w:p>
    <w:bookmarkEnd w:id="23"/>
    <w:bookmarkStart w:id="24" w:name="key-components-deployed"/>
    <w:p>
      <w:pPr>
        <w:pStyle w:val="Heading3"/>
      </w:pPr>
      <w:r>
        <w:t xml:space="preserve">4.2. Key Components Deployed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Chef Workstations:&gt;</w:t>
      </w:r>
    </w:p>
    <w:p>
      <w:pPr>
        <w:numPr>
          <w:ilvl w:val="0"/>
          <w:numId w:val="1002"/>
        </w:numPr>
        <w:pStyle w:val="Compact"/>
      </w:pPr>
      <w:r>
        <w:t xml:space="preserve">Chef Server:</w:t>
      </w:r>
      <w:r>
        <w:t xml:space="preserve"> </w:t>
      </w:r>
      <w:r>
        <w:t xml:space="preserve">&lt;</w:t>
      </w:r>
    </w:p>
    <w:p>
      <w:pPr>
        <w:numPr>
          <w:ilvl w:val="0"/>
          <w:numId w:val="1000"/>
        </w:numPr>
        <w:pStyle w:val="Compact"/>
      </w:pPr>
      <w:r>
        <w:t xml:space="preserve">Chef Nodes (Runners):&gt;</w:t>
      </w:r>
      <w:r>
        <w:t xml:space="preserve"> </w:t>
      </w:r>
      <w:r>
        <w:t xml:space="preserve">&lt;</w:t>
      </w:r>
    </w:p>
    <w:p>
      <w:pPr>
        <w:numPr>
          <w:ilvl w:val="0"/>
          <w:numId w:val="1000"/>
        </w:numPr>
        <w:pStyle w:val="Compact"/>
      </w:pPr>
      <w:r>
        <w:t xml:space="preserve">Ohai:</w:t>
      </w:r>
    </w:p>
    <w:bookmarkEnd w:id="24"/>
    <w:bookmarkEnd w:id="25"/>
    <w:bookmarkStart w:id="26" w:name="implementation-process"/>
    <w:p>
      <w:pPr>
        <w:pStyle w:val="Heading2"/>
      </w:pPr>
      <w:r>
        <w:t xml:space="preserve">5. Implementation Process</w:t>
      </w:r>
    </w:p>
    <w:p>
      <w:pPr>
        <w:pStyle w:val="FirstParagraph"/>
      </w:pPr>
      <w:r>
        <w:t xml:space="preserve">The migration process was phased over three months, specifically tailored to minimize disruption during peak dining hours in</w:t>
      </w:r>
    </w:p>
    <w:p>
      <w:pPr>
        <w:pStyle w:val="BlockText"/>
      </w:pPr>
      <w:r>
        <w:t xml:space="preserve">"Our goal wasn't just to install software; it was to create a culture of automation that could scale across the entire region. Chef allowed us to treat our infrastructure with the same precision we apply to our culinary recipes."</w:t>
      </w:r>
    </w:p>
    <w:p>
      <w:pPr>
        <w:pStyle w:val="FirstParagraph"/>
      </w:pPr>
      <w:r>
        <w:rPr>
          <w:bCs/>
          <w:b/>
        </w:rPr>
        <w:t xml:space="preserve">- Sarah Jenkins, CTO at Midland Bistro Group</w:t>
      </w:r>
    </w:p>
    <w:p>
      <w:pPr>
        <w:pStyle w:val="BodyText"/>
      </w:pPr>
      <w:r>
        <w:rPr>
          <w:bCs/>
          <w:b/>
        </w:rPr>
        <w:t xml:space="preserve">Phase 1: Assessment and Cookbook Creation (Weeks 1-4)</w:t>
      </w:r>
      <w:r>
        <w:br/>
      </w:r>
      <w:r>
        <w:t xml:space="preserve">The team audited existing configurations in</w:t>
      </w:r>
    </w:p>
    <w:p>
      <w:pPr>
        <w:pStyle w:val="BodyText"/>
      </w:pPr>
      <w:r>
        <w:rPr>
          <w:bCs/>
          <w:b/>
        </w:rPr>
        <w:t xml:space="preserve">Phase 2: Pilot Program (Weeks 5-8)</w:t>
      </w:r>
      <w:r>
        <w:br/>
      </w:r>
      <w:r>
        <w:t xml:space="preserve">A pilot deployment was conducted at two flagship locations in central</w:t>
      </w:r>
    </w:p>
    <w:p>
      <w:pPr>
        <w:pStyle w:val="BodyText"/>
      </w:pPr>
      <w:r>
        <w:rPr>
          <w:bCs/>
          <w:b/>
        </w:rPr>
        <w:t xml:space="preserve">Phase 3: Full Rollout (Weeks 9-12)</w:t>
      </w:r>
      <w:r>
        <w:br/>
      </w:r>
      <w:r>
        <w:t xml:space="preserve">The remaining ten locations were onboarded. Automated tests ensured that each node converged to the desired state within minutes of connecting to the Chef Server.</w:t>
      </w:r>
    </w:p>
    <w:bookmarkEnd w:id="26"/>
    <w:bookmarkStart w:id="27" w:name="results-and-benefits"/>
    <w:p>
      <w:pPr>
        <w:pStyle w:val="Heading2"/>
      </w:pPr>
      <w:r>
        <w:t xml:space="preserve">6. Results and Benefits</w:t>
      </w:r>
    </w:p>
    <w:p>
      <w:pPr>
        <w:pStyle w:val="FirstParagraph"/>
      </w:pPr>
      <w:r>
        <w:t xml:space="preserve">The implementation of Chef yielded significant improvements for The Midland Bistro Group across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&lt;</w:t>
      </w:r>
      <w:r>
        <w:rPr>
          <w:bCs/>
          <w:b/>
          <w:bCs/>
          <w:b/>
        </w:rPr>
        <w:t xml:space="preserve">Deployment Speed Increased by 300%:The time required to deploy a new feature or patch dropped from weeks to hours. This agility is crucial for responding rapidly to market trends in &gt;</w:t>
      </w:r>
    </w:p>
    <w:p>
      <w:pPr>
        <w:numPr>
          <w:ilvl w:val="0"/>
          <w:numId w:val="1003"/>
        </w:numPr>
        <w:pStyle w:val="Compact"/>
      </w:pPr>
      <w:r>
        <w:t xml:space="preserve">&lt;</w:t>
      </w:r>
    </w:p>
    <w:p>
      <w:pPr>
        <w:numPr>
          <w:ilvl w:val="0"/>
          <w:numId w:val="1000"/>
        </w:numPr>
        <w:pStyle w:val="Compact"/>
      </w:pPr>
      <w:r>
        <w:t xml:space="preserve">Cost Savings:The reduction in manual labor and downtime resulted in an estimated 25% decrease in annual IT operational costs.</w:t>
      </w:r>
    </w:p>
    <w:p>
      <w:pPr>
        <w:pStyle w:val="FirstParagraph"/>
      </w:pPr>
      <w:r>
        <w:t xml:space="preserve">&gt;</w:t>
      </w:r>
    </w:p>
    <w:bookmarkEnd w:id="27"/>
    <w:bookmarkStart w:id="28" w:name="challenges-encountered"/>
    <w:p>
      <w:pPr>
        <w:pStyle w:val="Heading2"/>
      </w:pPr>
      <w:r>
        <w:t xml:space="preserve">7. Challenges Encountered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The transition was not without obstacles. Initially, the existing staff resisted the shift from manual to code-based management. Extensive training sessions were held across</w:t>
      </w:r>
    </w:p>
    <w:bookmarkEnd w:id="28"/>
    <w:bookmarkStart w:id="29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The successful deployment of Chef at The Midland Bistro Group demonstrates the power of infrastructure automation in modern hospitality management within &gt;</w:t>
      </w:r>
    </w:p>
    <w:p>
      <w:pPr>
        <w:pStyle w:val="BodyText"/>
      </w:pPr>
      <w:r>
        <w:t xml:space="preserve">This case study highlights that while technology solutions are universal, their application must be contextualized to local environments like &gt;</w:t>
      </w:r>
    </w:p>
    <w:p>
      <w:pPr>
        <w:pStyle w:val="BodyText"/>
      </w:pPr>
      <w:r>
        <w:t xml:space="preserve">As the digital landscape continues to evolve in &gt;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 </w:t>
      </w:r>
      <w:r>
        <w:t xml:space="preserve">Chef Automation, DevOps Case Study, United Kingdom Birmingham, IT Infrastructure, Restaurant Technology Management.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Chef Implementation in United Kingdom Birmingham</dc:title>
  <dc:creator/>
  <dc:language>en</dc:language>
  <cp:keywords/>
  <dcterms:created xsi:type="dcterms:W3CDTF">2026-07-29T06:09:57Z</dcterms:created>
  <dcterms:modified xsi:type="dcterms:W3CDTF">2026-07-29T06:09:57Z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