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Transforming</w:t>
      </w:r>
      <w:r>
        <w:t xml:space="preserve"> </w:t>
      </w:r>
      <w:r>
        <w:t xml:space="preserve">Culinary</w:t>
      </w:r>
      <w:r>
        <w:t xml:space="preserve"> </w:t>
      </w:r>
      <w:r>
        <w:t xml:space="preserve">Excellence</w:t>
      </w:r>
      <w:r>
        <w:t xml:space="preserve"> </w:t>
      </w:r>
      <w:r>
        <w:t xml:space="preserve">in</w:t>
      </w:r>
      <w:r>
        <w:t xml:space="preserve"> </w:t>
      </w:r>
      <w:r>
        <w:t xml:space="preserve">United</w:t>
      </w:r>
      <w:r>
        <w:t xml:space="preserve"> </w:t>
      </w:r>
      <w:r>
        <w:t xml:space="preserve">Kingdom</w:t>
      </w:r>
      <w:r>
        <w:t xml:space="preserve"> </w:t>
      </w:r>
      <w:r>
        <w:t xml:space="preserve">London</w:t>
      </w:r>
      <w:r>
        <w:t xml:space="preserve"> </w:t>
      </w:r>
      <w:r>
        <w:t xml:space="preserve">with</w:t>
      </w:r>
      <w:r>
        <w:t xml:space="preserve"> </w:t>
      </w:r>
      <w:r>
        <w:t xml:space="preserve">Chef</w:t>
      </w:r>
      <w:r>
        <w:t xml:space="preserve"> </w:t>
      </w:r>
      <w:r>
        <w:t xml:space="preserve">Technology</w:t>
      </w:r>
    </w:p>
    <w:bookmarkStart w:id="33" w:name="Xe9fbde0aa6507e10dda88b6393c30d8beb173fd"/>
    <w:p>
      <w:pPr>
        <w:pStyle w:val="Heading1"/>
      </w:pPr>
      <w:r>
        <w:t xml:space="preserve">Chef Technology in United Kingdom London: A Strategic Case Study</w:t>
      </w:r>
    </w:p>
    <w:p>
      <w:pPr>
        <w:pStyle w:val="FirstParagraph"/>
      </w:pPr>
      <w:r>
        <w:rPr>
          <w:bCs/>
          <w:b/>
        </w:rPr>
        <w:t xml:space="preserve">Date:</w:t>
      </w:r>
      <w:r>
        <w:t xml:space="preserve"> </w:t>
      </w:r>
      <w:r>
        <w:t xml:space="preserve">October 2023</w:t>
      </w:r>
      <w:r>
        <w:br/>
      </w:r>
      <w:r>
        <w:rPr>
          <w:bCs/>
          <w:b/>
        </w:rPr>
        <w:t xml:space="preserve">Location:</w:t>
      </w:r>
      <w:hyperlink w:anchor="Xa39a3ee5e6b4b0d3255bfef95601890afd80709">
        <w:r>
          <w:rPr>
            <w:rStyle w:val="Hyperlink"/>
          </w:rPr>
          <w:t xml:space="preserve">United Kingdom, London</w:t>
        </w:r>
      </w:hyperlink>
      <w:r>
        <w:br/>
      </w:r>
      <w:r>
        <w:rPr>
          <w:bCs/>
          <w:b/>
        </w:rPr>
        <w:t xml:space="preserve">Subject:</w:t>
      </w:r>
      <w:r>
        <w:t xml:space="preserve">The Integration of Advanced Chef Management and Digital Cuisine Solutions in a High-Density Urban Market.</w:t>
      </w:r>
    </w:p>
    <w:bookmarkStart w:id="20" w:name="executive-summary"/>
    <w:p>
      <w:pPr>
        <w:pStyle w:val="Heading2"/>
      </w:pPr>
      <w:r>
        <w:t xml:space="preserve">1. Executive Summary</w:t>
      </w:r>
    </w:p>
    <w:p>
      <w:pPr>
        <w:pStyle w:val="FirstParagraph"/>
      </w:pPr>
      <w:r>
        <w:t xml:space="preserve">In the bustling culinary heart of</w:t>
      </w:r>
      <w:r>
        <w:t xml:space="preserve"> </w:t>
      </w:r>
      <w:r>
        <w:rPr>
          <w:bCs/>
          <w:b/>
        </w:rPr>
        <w:t xml:space="preserve">United Kingdom London</w:t>
      </w:r>
      <w:r>
        <w:t xml:space="preserve">, the restaurant industry faces unprecedented challenges regarding labor shortages, rising operational costs, and evolving consumer expectations. This case study explores how the implementation of specialized "Chef" management platforms and digital kitchen technologies has revolutionized operations for a mid-to-high-end dining establishment in Central London. By focusing on the specific needs of a</w:t>
      </w:r>
      <w:r>
        <w:t xml:space="preserve"> </w:t>
      </w:r>
      <w:r>
        <w:rPr>
          <w:bCs/>
          <w:b/>
        </w:rPr>
        <w:t xml:space="preserve">United Kingdom London</w:t>
      </w:r>
      <w:r>
        <w:t xml:space="preserve"> </w:t>
      </w:r>
      <w:r>
        <w:t xml:space="preserve">restaurant, this document highlights how modern tools empower every</w:t>
      </w:r>
      <w:r>
        <w:t xml:space="preserve"> </w:t>
      </w:r>
      <w:r>
        <w:rPr>
          <w:bCs/>
          <w:b/>
        </w:rPr>
        <w:t xml:space="preserve">Chef</w:t>
      </w:r>
      <w:r>
        <w:t xml:space="preserve"> </w:t>
      </w:r>
      <w:r>
        <w:t xml:space="preserve">to achieve operational excellence.</w:t>
      </w:r>
    </w:p>
    <w:bookmarkEnd w:id="20"/>
    <w:bookmarkStart w:id="21" w:name="context-and-background"/>
    <w:p>
      <w:pPr>
        <w:pStyle w:val="Heading2"/>
      </w:pPr>
      <w:r>
        <w:t xml:space="preserve">2. Context and Background</w:t>
      </w:r>
    </w:p>
    <w:p>
      <w:pPr>
        <w:pStyle w:val="FirstParagraph"/>
      </w:pPr>
      <w:r>
        <w:t xml:space="preserve">The chosen subject is "The Borough Table," a fictional contemporary bistro located in Southwark,</w:t>
      </w:r>
      <w:r>
        <w:t xml:space="preserve"> </w:t>
      </w:r>
      <w:hyperlink w:anchor="Xa39a3ee5e6b4b0d3255bfef95601890afd80709">
        <w:r>
          <w:rPr>
            <w:rStyle w:val="Hyperlink"/>
          </w:rPr>
          <w:t xml:space="preserve">United Kingdom London</w:t>
        </w:r>
      </w:hyperlink>
      <w:r>
        <w:t xml:space="preserve">. Situated near the historic Borough Market, the establishment serves approximately 150 covers per night during peak seasons. The restaurant prides itself on farm-to-table cuisine but struggled with inefficiencies in kitchen workflow and staff management.</w:t>
      </w:r>
    </w:p>
    <w:p>
      <w:pPr>
        <w:pStyle w:val="BodyText"/>
      </w:pPr>
      <w:r>
        <w:t xml:space="preserve">The primary pain points identified were:</w:t>
      </w:r>
    </w:p>
    <w:p>
      <w:pPr>
        <w:numPr>
          <w:ilvl w:val="0"/>
          <w:numId w:val="1001"/>
        </w:numPr>
        <w:pStyle w:val="Compact"/>
      </w:pPr>
      <w:r>
        <w:rPr>
          <w:bCs/>
          <w:b/>
        </w:rPr>
        <w:t xml:space="preserve">Labor Turnover:</w:t>
      </w:r>
      <w:r>
        <w:t xml:space="preserve"> </w:t>
      </w:r>
      <w:r>
        <w:t xml:space="preserve">High churn rate among junior kitchen staff, a common issue across</w:t>
      </w:r>
      <w:r>
        <w:t xml:space="preserve"> </w:t>
      </w:r>
      <w:hyperlink w:anchor="Xa39a3ee5e6b4b0d3255bfef95601890afd80709">
        <w:r>
          <w:rPr>
            <w:rStyle w:val="Hyperlink"/>
          </w:rPr>
          <w:t xml:space="preserve">United Kingdom London</w:t>
        </w:r>
      </w:hyperlink>
      <w:r>
        <w:t xml:space="preserve">.</w:t>
      </w:r>
    </w:p>
    <w:p>
      <w:pPr>
        <w:numPr>
          <w:ilvl w:val="0"/>
          <w:numId w:val="1001"/>
        </w:numPr>
        <w:pStyle w:val="Compact"/>
      </w:pPr>
      <w:r>
        <w:rPr>
          <w:bCs/>
          <w:b/>
        </w:rPr>
        <w:t xml:space="preserve">Inconsistent Output:</w:t>
      </w:r>
      <w:r>
        <w:t xml:space="preserve"> </w:t>
      </w:r>
      <w:r>
        <w:t xml:space="preserve">Variations in dish quality due to reliance on individual memory rather than standardized digital recipes.</w:t>
      </w:r>
    </w:p>
    <w:p>
      <w:pPr>
        <w:numPr>
          <w:ilvl w:val="0"/>
          <w:numId w:val="1001"/>
        </w:numPr>
        <w:pStyle w:val="Compact"/>
      </w:pPr>
      <w:r>
        <w:rPr>
          <w:bCs/>
          <w:b/>
        </w:rPr>
        <w:t xml:space="preserve">Scheduling Conflicts:</w:t>
      </w:r>
      <w:r>
        <w:t xml:space="preserve"> </w:t>
      </w:r>
      <w:r>
        <w:t xml:space="preserve">Inefficient rostering that led to understaffing during busy Friday and Saturday services, directly impacting the head</w:t>
      </w:r>
      <w:r>
        <w:t xml:space="preserve"> </w:t>
      </w:r>
      <w:hyperlink w:anchor="Xa39a3ee5e6b4b0d3255bfef95601890afd80709">
        <w:r>
          <w:rPr>
            <w:rStyle w:val="Hyperlink"/>
          </w:rPr>
          <w:t xml:space="preserve">Chef</w:t>
        </w:r>
      </w:hyperlink>
      <w:r>
        <w:t xml:space="preserve">'s ability to manage quality control.</w:t>
      </w:r>
    </w:p>
    <w:bookmarkEnd w:id="21"/>
    <w:bookmarkStart w:id="25" w:name="the-solution-empowering-the-modern-chef"/>
    <w:p>
      <w:pPr>
        <w:pStyle w:val="Heading2"/>
      </w:pPr>
      <w:r>
        <w:t xml:space="preserve">3. The Solution: Empowering the Modern Chef</w:t>
      </w:r>
    </w:p>
    <w:p>
      <w:pPr>
        <w:pStyle w:val="FirstParagraph"/>
      </w:pPr>
      <w:r>
        <w:t xml:space="preserve">To address these challenges, The Borough Table implemented a comprehensive "Chef" technology stack designed specifically for high-volume kitchens in dense urban centers like</w:t>
      </w:r>
      <w:r>
        <w:t xml:space="preserve"> </w:t>
      </w:r>
      <w:hyperlink w:anchor="Xa39a3ee5e6b4b0d3255bfef95601890afd80709">
        <w:r>
          <w:rPr>
            <w:rStyle w:val="Hyperlink"/>
          </w:rPr>
          <w:t xml:space="preserve">United Kingdom London</w:t>
        </w:r>
      </w:hyperlink>
      <w:r>
        <w:t xml:space="preserve">. This solution was not merely hardware but a holistic approach to kitchen management.</w:t>
      </w:r>
    </w:p>
    <w:bookmarkStart w:id="22" w:name="digital-recipe-standardization"/>
    <w:p>
      <w:pPr>
        <w:pStyle w:val="Heading3"/>
      </w:pPr>
      <w:r>
        <w:t xml:space="preserve">3.1 Digital Recipe Standardization</w:t>
      </w:r>
    </w:p>
    <w:p>
      <w:pPr>
        <w:pStyle w:val="FirstParagraph"/>
      </w:pPr>
      <w:r>
        <w:t xml:space="preserve">The core of the transformation involved digitizing the menu. Every dish was broken down into precise steps, measurements, and plating instructions accessible via tablet screens in the kitchen. This ensured that any qualified</w:t>
      </w:r>
      <w:r>
        <w:t xml:space="preserve"> </w:t>
      </w:r>
      <w:hyperlink w:anchor="Xa39a3ee5e6b4b0d3255bfef95601890afd80709">
        <w:r>
          <w:rPr>
            <w:rStyle w:val="Hyperlink"/>
          </w:rPr>
          <w:t xml:space="preserve">Chef</w:t>
        </w:r>
      </w:hyperlink>
      <w:r>
        <w:t xml:space="preserve">, regardless of their tenure at The Borough Table, could execute dishes to exact standards. This consistency is crucial for maintaining reputation in competitive areas of</w:t>
      </w:r>
      <w:r>
        <w:t xml:space="preserve"> </w:t>
      </w:r>
      <w:hyperlink w:anchor="Xa39a3ee5e6b4b0d3255bfef95601890afd80709">
        <w:r>
          <w:rPr>
            <w:rStyle w:val="Hyperlink"/>
          </w:rPr>
          <w:t xml:space="preserve">United Kingdom London</w:t>
        </w:r>
      </w:hyperlink>
      <w:r>
        <w:t xml:space="preserve">.</w:t>
      </w:r>
    </w:p>
    <w:bookmarkEnd w:id="22"/>
    <w:bookmarkStart w:id="23" w:name="smart-rostering-for-kitchen-staff"/>
    <w:p>
      <w:pPr>
        <w:pStyle w:val="Heading3"/>
      </w:pPr>
      <w:r>
        <w:t xml:space="preserve">2.2 Smart Rostering for Kitchen Staff</w:t>
      </w:r>
    </w:p>
    <w:p>
      <w:pPr>
        <w:pStyle w:val="FirstParagraph"/>
      </w:pPr>
      <w:r>
        <w:t xml:space="preserve">A specialized scheduling module allowed the Head</w:t>
      </w:r>
      <w:r>
        <w:t xml:space="preserve"> </w:t>
      </w:r>
      <w:hyperlink w:anchor="Xa39a3ee5e6b4b0d3255bfef95601890afd80709">
        <w:r>
          <w:rPr>
            <w:rStyle w:val="Hyperlink"/>
          </w:rPr>
          <w:t xml:space="preserve">Chef</w:t>
        </w:r>
      </w:hyperlink>
      <w:r>
        <w:t xml:space="preserve"> </w:t>
      </w:r>
      <w:r>
        <w:t xml:space="preserve">to optimize shifts based on historical sales data from previous weeks. This prevented over-staffing during slow periods and ensured adequate coverage during peak rushes in</w:t>
      </w:r>
      <w:r>
        <w:t xml:space="preserve"> </w:t>
      </w:r>
      <w:hyperlink w:anchor="Xa39a3ee5e6b4b0d3255bfef95601890afd80709">
        <w:r>
          <w:rPr>
            <w:rStyle w:val="Hyperlink"/>
          </w:rPr>
          <w:t xml:space="preserve">United Kingdom London</w:t>
        </w:r>
      </w:hyperlink>
      <w:r>
        <w:t xml:space="preserve">. The system also facilitated better work-life balance for staff, reducing burnout and turnover.</w:t>
      </w:r>
    </w:p>
    <w:bookmarkEnd w:id="23"/>
    <w:bookmarkStart w:id="24" w:name="inventory-integration"/>
    <w:p>
      <w:pPr>
        <w:pStyle w:val="Heading3"/>
      </w:pPr>
      <w:r>
        <w:t xml:space="preserve">3.3 Inventory Integration</w:t>
      </w:r>
    </w:p>
    <w:p>
      <w:pPr>
        <w:pStyle w:val="FirstParagraph"/>
      </w:pPr>
      <w:r>
        <w:t xml:space="preserve">The platform integrated directly with suppliers common in the</w:t>
      </w:r>
      <w:r>
        <w:t xml:space="preserve"> </w:t>
      </w:r>
      <w:hyperlink w:anchor="Xa39a3ee5e6b4b0d3255bfef95601890afd80709">
        <w:r>
          <w:rPr>
            <w:rStyle w:val="Hyperlink"/>
          </w:rPr>
          <w:t xml:space="preserve">United Kingdom London</w:t>
        </w:r>
      </w:hyperlink>
      <w:r>
        <w:t xml:space="preserve"> </w:t>
      </w:r>
      <w:r>
        <w:t xml:space="preserve">area, allowing real-time inventory tracking. When a</w:t>
      </w:r>
      <w:r>
        <w:t xml:space="preserve"> </w:t>
      </w:r>
      <w:hyperlink w:anchor="Xa39a3ee5e6b4b0d3255bfef95601890afd80709">
        <w:r>
          <w:rPr>
            <w:rStyle w:val="Hyperlink"/>
          </w:rPr>
          <w:t xml:space="preserve">Chef</w:t>
        </w:r>
      </w:hyperlink>
      <w:r>
        <w:t xml:space="preserve"> </w:t>
      </w:r>
      <w:r>
        <w:t xml:space="preserve">prepares a dish on the digital menu, ingredient usage is deducted automatically. This reduced food waste by 15% and provided accurate cost-per-plate calculations.</w:t>
      </w:r>
    </w:p>
    <w:bookmarkEnd w:id="24"/>
    <w:bookmarkEnd w:id="25"/>
    <w:bookmarkStart w:id="26" w:name="implementation-process"/>
    <w:p>
      <w:pPr>
        <w:pStyle w:val="Heading2"/>
      </w:pPr>
      <w:r>
        <w:t xml:space="preserve">4. Implementation Process</w:t>
      </w:r>
    </w:p>
    <w:p>
      <w:pPr>
        <w:pStyle w:val="FirstParagraph"/>
      </w:pPr>
      <w:r>
        <w:t xml:space="preserve">The rollout of these "Chef" technologies occurred over six weeks to minimize disruption to service in</w:t>
      </w:r>
      <w:r>
        <w:t xml:space="preserve"> </w:t>
      </w:r>
      <w:hyperlink w:anchor="Xa39a3ee5e6b4b0d3255bfef95601890afd80709">
        <w:r>
          <w:rPr>
            <w:rStyle w:val="Hyperlink"/>
          </w:rPr>
          <w:t xml:space="preserve">United Kingdom London</w:t>
        </w:r>
      </w:hyperlink>
      <w:r>
        <w:t xml:space="preserve">.</w:t>
      </w:r>
    </w:p>
    <w:p>
      <w:pPr>
        <w:numPr>
          <w:ilvl w:val="0"/>
          <w:numId w:val="1002"/>
        </w:numPr>
        <w:pStyle w:val="Compact"/>
      </w:pPr>
      <w:r>
        <w:rPr>
          <w:bCs/>
          <w:b/>
        </w:rPr>
        <w:t xml:space="preserve">Audit:</w:t>
      </w:r>
      <w:r>
        <w:t xml:space="preserve"> </w:t>
      </w:r>
      <w:r>
        <w:t xml:space="preserve">A three-day audit of existing recipes and kitchen workflows.</w:t>
      </w:r>
    </w:p>
    <w:p>
      <w:pPr>
        <w:numPr>
          <w:ilvl w:val="0"/>
          <w:numId w:val="1002"/>
        </w:numPr>
        <w:pStyle w:val="Compact"/>
      </w:pPr>
      <w:r>
        <w:rPr>
          <w:bCs/>
          <w:b/>
        </w:rPr>
        <w:t xml:space="preserve">Digital Conversion:</w:t>
      </w:r>
      <w:r>
        <w:t xml:space="preserve">The Head</w:t>
      </w:r>
      <w:r>
        <w:t xml:space="preserve"> </w:t>
      </w:r>
      <w:hyperlink w:anchor="Xa39a3ee5e6b4b0d3255bfef95601890afd80709">
        <w:r>
          <w:rPr>
            <w:rStyle w:val="Hyperlink"/>
          </w:rPr>
          <w:t xml:space="preserve">Chef</w:t>
        </w:r>
      </w:hyperlink>
      <w:r>
        <w:t xml:space="preserve">, assisted by sous-chefs, digitized 45 core recipes.</w:t>
      </w:r>
    </w:p>
    <w:p>
      <w:pPr>
        <w:numPr>
          <w:ilvl w:val="0"/>
          <w:numId w:val="1002"/>
        </w:numPr>
        <w:pStyle w:val="Compact"/>
      </w:pPr>
      <w:r>
        <w:rPr>
          <w:bCs/>
          <w:b/>
        </w:rPr>
        <w:t xml:space="preserve">Soft Launch:</w:t>
      </w:r>
      <w:r>
        <w:t xml:space="preserve">A limited menu was tested for one week to troubleshoot technical issues.</w:t>
      </w:r>
    </w:p>
    <w:bookmarkEnd w:id="26"/>
    <w:bookmarkStart w:id="30" w:name="results-and-impact-analysis"/>
    <w:p>
      <w:pPr>
        <w:pStyle w:val="Heading2"/>
      </w:pPr>
      <w:r>
        <w:t xml:space="preserve">5. Results and Impact Analysis</w:t>
      </w:r>
    </w:p>
    <w:p>
      <w:pPr>
        <w:pStyle w:val="FirstParagraph"/>
      </w:pPr>
      <w:r>
        <w:t xml:space="preserve">Six months post-implementation, The Borough Table reported significant improvements across key performance indicators relevant to the culinary industry in</w:t>
      </w:r>
      <w:r>
        <w:t xml:space="preserve"> </w:t>
      </w:r>
      <w:hyperlink w:anchor="Xa39a3ee5e6b4b0d3255bfef95601890afd80709">
        <w:r>
          <w:rPr>
            <w:rStyle w:val="Hyperlink"/>
          </w:rPr>
          <w:t xml:space="preserve">United Kingdom London</w:t>
        </w:r>
      </w:hyperlink>
      <w:r>
        <w:t xml:space="preserve">.</w:t>
      </w:r>
    </w:p>
    <w:bookmarkStart w:id="27" w:name="operational-efficiency"/>
    <w:p>
      <w:pPr>
        <w:pStyle w:val="Heading3"/>
      </w:pPr>
      <w:r>
        <w:t xml:space="preserve">5.1 Operational Efficiency</w:t>
      </w:r>
    </w:p>
    <w:p>
      <w:pPr>
        <w:pStyle w:val="FirstParagraph"/>
      </w:pPr>
      <w:r>
        <w:t xml:space="preserve">Kitchen throughput increased by 20%, allowing the restaurant to serve additional covers during peak hours. The Head</w:t>
      </w:r>
      <w:r>
        <w:t xml:space="preserve"> </w:t>
      </w:r>
      <w:hyperlink w:anchor="Xa39a3ee5e6b4b0d3255bfef95601890afd80709">
        <w:r>
          <w:rPr>
            <w:rStyle w:val="Hyperlink"/>
          </w:rPr>
          <w:t xml:space="preserve">Chef</w:t>
        </w:r>
      </w:hyperlink>
      <w:r>
        <w:t xml:space="preserve"> </w:t>
      </w:r>
      <w:r>
        <w:t xml:space="preserve">reported a 40% reduction in time spent on manual administrative tasks, freeing up more time for menu innovation and staff mentoring.</w:t>
      </w:r>
    </w:p>
    <w:bookmarkEnd w:id="27"/>
    <w:bookmarkStart w:id="28" w:name="staff-retention"/>
    <w:p>
      <w:pPr>
        <w:pStyle w:val="Heading3"/>
      </w:pPr>
      <w:r>
        <w:t xml:space="preserve">5.2 Staff Retention</w:t>
      </w:r>
    </w:p>
    <w:p>
      <w:pPr>
        <w:pStyle w:val="FirstParagraph"/>
      </w:pPr>
      <w:r>
        <w:t xml:space="preserve">The structured environment provided by the digital systems improved job satisfaction. Turnover among kitchen staff decreased by 25%. Junior cooks felt more confident in their roles due to clear digital guidance, making The Borough Table an attractive employer in the competitive</w:t>
      </w:r>
      <w:r>
        <w:t xml:space="preserve"> </w:t>
      </w:r>
      <w:hyperlink w:anchor="Xa39a3ee5e6b4b0d3255bfef95601890afd80709">
        <w:r>
          <w:rPr>
            <w:rStyle w:val="Hyperlink"/>
          </w:rPr>
          <w:t xml:space="preserve">United Kingdom London</w:t>
        </w:r>
      </w:hyperlink>
      <w:r>
        <w:t xml:space="preserve"> </w:t>
      </w:r>
      <w:r>
        <w:t xml:space="preserve">labor market.</w:t>
      </w:r>
    </w:p>
    <w:bookmarkEnd w:id="28"/>
    <w:bookmarkStart w:id="29" w:name="cost-reduction"/>
    <w:p>
      <w:pPr>
        <w:pStyle w:val="Heading3"/>
      </w:pPr>
      <w:r>
        <w:t xml:space="preserve">5.3 Cost Reduction</w:t>
      </w:r>
    </w:p>
    <w:p>
      <w:pPr>
        <w:pStyle w:val="FirstParagraph"/>
      </w:pPr>
      <w:r>
        <w:t xml:space="preserve">Precise inventory tracking led to a 10% reduction in food costs. The ability of the</w:t>
      </w:r>
      <w:r>
        <w:t xml:space="preserve"> </w:t>
      </w:r>
      <w:hyperlink w:anchor="Xa39a3ee5e6b4b0d3255bfef95601890afd80709">
        <w:r>
          <w:rPr>
            <w:rStyle w:val="Hyperlink"/>
          </w:rPr>
          <w:t xml:space="preserve">Chef</w:t>
        </w:r>
      </w:hyperlink>
      <w:r>
        <w:t xml:space="preserve"> </w:t>
      </w:r>
      <w:r>
        <w:t xml:space="preserve">to monitor waste in real-time ensured that ingredients were utilized efficiently, directly impacting the bottom line.</w:t>
      </w:r>
    </w:p>
    <w:bookmarkEnd w:id="29"/>
    <w:bookmarkEnd w:id="30"/>
    <w:bookmarkStart w:id="31" w:name="challenges-and-considerations"/>
    <w:p>
      <w:pPr>
        <w:pStyle w:val="Heading2"/>
      </w:pPr>
      <w:r>
        <w:t xml:space="preserve">6. Challenges and Considerations</w:t>
      </w:r>
    </w:p>
    <w:p>
      <w:pPr>
        <w:pStyle w:val="FirstParagraph"/>
      </w:pPr>
      <w:r>
        <w:t xml:space="preserve">The transition was not without hurdles. Initial resistance from traditionalist staff members who preferred handwritten tickets was noted. Overcoming this required strong leadership from the Head</w:t>
      </w:r>
      <w:r>
        <w:t xml:space="preserve"> </w:t>
      </w:r>
      <w:hyperlink w:anchor="Xa39a3ee5e6b4b0d3255bfef95601890afd80709">
        <w:r>
          <w:rPr>
            <w:rStyle w:val="Hyperlink"/>
          </w:rPr>
          <w:t xml:space="preserve">Chef</w:t>
        </w:r>
      </w:hyperlink>
      <w:r>
        <w:t xml:space="preserve">, who demonstrated how technology could elevate their craft rather than diminish it.</w:t>
      </w:r>
    </w:p>
    <w:p>
      <w:pPr>
        <w:pStyle w:val="BodyText"/>
      </w:pPr>
      <w:r>
        <w:t xml:space="preserve">Additionally, the high cost of initial setup was a concern for many restaurants in</w:t>
      </w:r>
      <w:r>
        <w:t xml:space="preserve"> </w:t>
      </w:r>
      <w:hyperlink w:anchor="Xa39a3ee5e6b4b0d3255bfef95601890afd80709">
        <w:r>
          <w:rPr>
            <w:rStyle w:val="Hyperlink"/>
          </w:rPr>
          <w:t xml:space="preserve">United Kingdom London</w:t>
        </w:r>
      </w:hyperlink>
      <w:r>
        <w:t xml:space="preserve">. However, the return on investment (ROI) was achieved within eight months, making it a viable long-term strategy.</w:t>
      </w:r>
    </w:p>
    <w:bookmarkEnd w:id="31"/>
    <w:bookmarkStart w:id="32" w:name="conclusion"/>
    <w:p>
      <w:pPr>
        <w:pStyle w:val="Heading2"/>
      </w:pPr>
      <w:r>
        <w:t xml:space="preserve">7. Conclusion</w:t>
      </w:r>
    </w:p>
    <w:p>
      <w:pPr>
        <w:pStyle w:val="FirstParagraph"/>
      </w:pPr>
      <w:r>
        <w:t xml:space="preserve">This case study demonstrates that adopting advanced "Chef" management solutions is essential for restaurants operating in high-pressure environments like</w:t>
      </w:r>
      <w:r>
        <w:t xml:space="preserve"> </w:t>
      </w:r>
      <w:hyperlink w:anchor="Xa39a3ee5e6b4b0d3255bfef95601890afd80709">
        <w:r>
          <w:rPr>
            <w:rStyle w:val="Hyperlink"/>
          </w:rPr>
          <w:t xml:space="preserve">United Kingdom London</w:t>
        </w:r>
      </w:hyperlink>
      <w:r>
        <w:t xml:space="preserve">. By leveraging technology to support culinary professionals, establishments can achieve greater consistency, efficiency, and staff satisfaction.</w:t>
      </w:r>
    </w:p>
    <w:p>
      <w:pPr>
        <w:pStyle w:val="BodyText"/>
      </w:pPr>
      <w:r>
        <w:t xml:space="preserve">The success of The Borough Table serves as a model for other dining venues in the region. It proves that when "Chef" expertise is combined with smart digital tools, the result is not just better food, but a more sustainable and profitable business model. For any restaurateur aiming to thrive in</w:t>
      </w:r>
      <w:r>
        <w:t xml:space="preserve"> </w:t>
      </w:r>
      <w:hyperlink w:anchor="Xa39a3ee5e6b4b0d3255bfef95601890afd80709">
        <w:r>
          <w:rPr>
            <w:rStyle w:val="Hyperlink"/>
          </w:rPr>
          <w:t xml:space="preserve">United Kingdom London</w:t>
        </w:r>
      </w:hyperlink>
      <w:r>
        <w:t xml:space="preserve">, investing in these technologies is no longer optional but imperative.</w:t>
      </w:r>
    </w:p>
    <w:p>
      <w:pPr>
        <w:pStyle w:val="BodyText"/>
      </w:pPr>
      <w:r>
        <w:t xml:space="preserve">In conclusion, the synergy between skilled culinary professionals ("Chef") and modern management software creates a robust framework for success in the vibrant dining scene of</w:t>
      </w:r>
      <w:r>
        <w:t xml:space="preserve"> </w:t>
      </w:r>
      <w:hyperlink w:anchor="Xa39a3ee5e6b4b0d3255bfef95601890afd80709">
        <w:r>
          <w:rPr>
            <w:rStyle w:val="Hyperlink"/>
          </w:rPr>
          <w:t xml:space="preserve">United Kingdom London</w:t>
        </w:r>
      </w:hyperlink>
      <w:r>
        <w:t xml:space="preserve">.</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Transforming Culinary Excellence in United Kingdom London with Chef Technology</dc:title>
  <dc:creator/>
  <cp:keywords/>
  <dcterms:created xsi:type="dcterms:W3CDTF">2026-07-29T11:15:01Z</dcterms:created>
  <dcterms:modified xsi:type="dcterms:W3CDTF">2026-07-29T11:15:01Z</dcterms:modified>
</cp:coreProperties>
</file>

<file path=docProps/custom.xml><?xml version="1.0" encoding="utf-8"?>
<Properties xmlns="http://schemas.openxmlformats.org/officeDocument/2006/custom-properties" xmlns:vt="http://schemas.openxmlformats.org/officeDocument/2006/docPropsVTypes"/>
</file>