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Chicago</w:t>
      </w:r>
      <w:r>
        <w:t xml:space="preserve"> </w:t>
      </w:r>
      <w:r>
        <w:t xml:space="preserve">Culinary</w:t>
      </w:r>
      <w:r>
        <w:t xml:space="preserve"> </w:t>
      </w:r>
      <w:r>
        <w:t xml:space="preserve">Revolution</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Chef</w:t>
      </w:r>
    </w:p>
    <w:bookmarkStart w:id="30" w:name="X7f0e6e4562b9a32767074f9131526e2d955fb14"/>
    <w:p>
      <w:pPr>
        <w:pStyle w:val="Heading1"/>
      </w:pPr>
      <w:r>
        <w:t xml:space="preserve">The Chicago Culinary Revolution Through the Lens of Chef</w:t>
      </w:r>
    </w:p>
    <w:p>
      <w:pPr>
        <w:pStyle w:val="FirstParagraph"/>
      </w:pPr>
      <w:r>
        <w:t xml:space="preserve">In the vibrant heart of the United States, few cities possess as much culinary gravity as Chicago. Known historically for its deep-dish pizza and hot dogs, this metropolitan hub has undergone a profound transformation over the last three decades. It has evolved from a industrial powerhouse into a global gastronomic capital. At the center of this seismic shift is not merely food itself, but</w:t>
      </w:r>
      <w:r>
        <w:t xml:space="preserve"> </w:t>
      </w:r>
      <w:r>
        <w:rPr>
          <w:bCs/>
          <w:b/>
        </w:rPr>
        <w:t xml:space="preserve">Chef</w:t>
      </w:r>
      <w:r>
        <w:t xml:space="preserve">—the modern culinary professional who acts as both artist and entrepreneur. This case study explores how the emergence of the sophisticated</w:t>
      </w:r>
      <w:r>
        <w:t xml:space="preserve"> </w:t>
      </w:r>
      <w:r>
        <w:rPr>
          <w:bCs/>
          <w:b/>
        </w:rPr>
        <w:t xml:space="preserve">Chef</w:t>
      </w:r>
      <w:r>
        <w:t xml:space="preserve"> </w:t>
      </w:r>
      <w:r>
        <w:t xml:space="preserve">has redefined dining in</w:t>
      </w:r>
      <w:r>
        <w:t xml:space="preserve"> </w:t>
      </w:r>
      <w:r>
        <w:rPr>
          <w:bCs/>
          <w:b/>
        </w:rPr>
        <w:t xml:space="preserve">United States Chicago</w:t>
      </w:r>
      <w:r>
        <w:t xml:space="preserve">, creating a unique ecosystem where tradition meets innovation.</w:t>
      </w:r>
    </w:p>
    <w:bookmarkStart w:id="20" w:name="X11dc40aa59434066412c9d0074213555fa8b623"/>
    <w:p>
      <w:pPr>
        <w:pStyle w:val="Heading2"/>
      </w:pPr>
      <w:r>
        <w:t xml:space="preserve">The Historical Context: A City Hungry for Excellence</w:t>
      </w:r>
    </w:p>
    <w:p>
      <w:pPr>
        <w:pStyle w:val="FirstParagraph"/>
      </w:pPr>
      <w:r>
        <w:t xml:space="preserve">To understand the current state of dining in the United States Chicago, one must look at its industrial roots. For decades, the city’s identity was tied to steel, meatpacking, and railroads. The food reflected this utilitarian past: hearty, heavy meals designed to fuel workers. However, as the economy shifted toward services and technology in the late 20th century, so too did the palate of its residents and visitors. The demand for high-quality ingredients began to rise in tandem with a growing appreciation for international cuisines.</w:t>
      </w:r>
    </w:p>
    <w:p>
      <w:pPr>
        <w:pStyle w:val="BodyText"/>
      </w:pPr>
      <w:r>
        <w:t xml:space="preserve">During this transitional period, a new breed of culinary leader emerged. Unlike traditional cooks who followed recipes blindly, the modern</w:t>
      </w:r>
      <w:r>
        <w:t xml:space="preserve"> </w:t>
      </w:r>
      <w:r>
        <w:rPr>
          <w:bCs/>
          <w:b/>
        </w:rPr>
        <w:t xml:space="preserve">Chef</w:t>
      </w:r>
      <w:r>
        <w:t xml:space="preserve"> </w:t>
      </w:r>
      <w:r>
        <w:t xml:space="preserve">in Chicago began to view the kitchen as a laboratory. This shift was critical. It allowed the city to move beyond its stereotypes and establish itself as a destination for fine dining enthusiasts from around the globe.</w:t>
      </w:r>
    </w:p>
    <w:bookmarkEnd w:id="20"/>
    <w:bookmarkStart w:id="23" w:name="X2a5ea1182778e66727e3728e7c09eb4201fa550"/>
    <w:p>
      <w:pPr>
        <w:pStyle w:val="Heading2"/>
      </w:pPr>
      <w:r>
        <w:t xml:space="preserve">The Role of Chef in Shaping Local Identity</w:t>
      </w:r>
    </w:p>
    <w:p>
      <w:pPr>
        <w:pStyle w:val="FirstParagraph"/>
      </w:pPr>
      <w:r>
        <w:t xml:space="preserve">The influence of the</w:t>
      </w:r>
      <w:r>
        <w:t xml:space="preserve"> </w:t>
      </w:r>
      <w:r>
        <w:rPr>
          <w:bCs/>
          <w:b/>
        </w:rPr>
        <w:t xml:space="preserve">Chef</w:t>
      </w:r>
      <w:r>
        <w:t xml:space="preserve"> </w:t>
      </w:r>
      <w:r>
        <w:t xml:space="preserve">in United States Chicago cannot be overstated. These individuals did not just cook food; they curated experiences. They leveraged the city’s proximity to some of the most fertile agricultural land in North America—the "Heartland"—to champion farm-to-table movements long before they became industry-wide trends.</w:t>
      </w:r>
    </w:p>
    <w:p>
      <w:pPr>
        <w:pStyle w:val="BodyText"/>
      </w:pPr>
      <w:r>
        <w:rPr>
          <w:bCs/>
          <w:b/>
        </w:rPr>
        <w:t xml:space="preserve">Key Insight:</w:t>
      </w:r>
      <w:r>
        <w:t xml:space="preserve"> </w:t>
      </w:r>
      <w:r>
        <w:t xml:space="preserve">The modern Chef in Chicago serves as a cultural ambassador, translating local Midwestern agricultural abundance into sophisticated global culinary narratives.</w:t>
      </w:r>
    </w:p>
    <w:bookmarkStart w:id="21" w:name="innovation-and-fusion"/>
    <w:p>
      <w:pPr>
        <w:pStyle w:val="Heading3"/>
      </w:pPr>
      <w:r>
        <w:t xml:space="preserve">Innovation and Fusion</w:t>
      </w:r>
    </w:p>
    <w:p>
      <w:pPr>
        <w:pStyle w:val="FirstParagraph"/>
      </w:pPr>
      <w:r>
        <w:t xml:space="preserve">Chefs in this region have mastered the art of fusion without losing authenticity. For instance, many established restaurants in United States Chicago now blend Italian techniques with Midwestern produce, or integrate Asian flavor profiles into classic American comfort food. This creative liberty is a hallmark of the contemporary Chef’s approach. They are not bound by rigid classical French traditions but are willing to experiment with textures, temperatures, and flavors that reflect the multicultural diversity of the city.</w:t>
      </w:r>
    </w:p>
    <w:bookmarkEnd w:id="21"/>
    <w:bookmarkStart w:id="22" w:name="sustainability-as-a-core-value"/>
    <w:p>
      <w:pPr>
        <w:pStyle w:val="Heading3"/>
      </w:pPr>
      <w:r>
        <w:t xml:space="preserve">Sustainability as a Core Value</w:t>
      </w:r>
    </w:p>
    <w:p>
      <w:pPr>
        <w:pStyle w:val="FirstParagraph"/>
      </w:pPr>
      <w:r>
        <w:t xml:space="preserve">Another defining characteristic of the Chicago Chef is their commitment to sustainability. With a population exceeding 2.7 million in the city proper and millions more in the metropolitan area, waste management is a critical concern. Leading Chefs have partnered directly with local farmers, fishermen from Lake Michigan, and urban gardeners to source ingredients within a short radius. This reduces carbon footprints while ensuring peak freshness for diners.</w:t>
      </w:r>
    </w:p>
    <w:bookmarkEnd w:id="22"/>
    <w:bookmarkEnd w:id="23"/>
    <w:bookmarkStart w:id="26" w:name="X679879fef9d610f4c5ece98c6b428fb1971ac8e"/>
    <w:p>
      <w:pPr>
        <w:pStyle w:val="Heading2"/>
      </w:pPr>
      <w:r>
        <w:t xml:space="preserve">Case Study Examples: Landmarks of Culinary Art</w:t>
      </w:r>
    </w:p>
    <w:p>
      <w:pPr>
        <w:pStyle w:val="FirstParagraph"/>
      </w:pPr>
      <w:r>
        <w:t xml:space="preserve">To illustrate the power of the Chef in United States Chicago, we can examine specific paradigms that have defined eras of dining in the city.</w:t>
      </w:r>
    </w:p>
    <w:bookmarkStart w:id="24" w:name="alinea-and-molecular-gastronomy"/>
    <w:p>
      <w:pPr>
        <w:pStyle w:val="Heading3"/>
      </w:pPr>
      <w:r>
        <w:t xml:space="preserve">Alinea and Molecular Gastronomy</w:t>
      </w:r>
    </w:p>
    <w:p>
      <w:pPr>
        <w:pStyle w:val="FirstParagraph"/>
      </w:pPr>
      <w:r>
        <w:t xml:space="preserve">No discussion about Chefs in this region is complete without mentioning Alinea. Led by Grant Achatz, a pioneer of molecular gastronomy, this restaurant pushed the boundaries of what food could be. By deconstructing familiar flavors and presenting them in unexpected forms, Chef Achatz proved that dining could be an immersive art form. This restaurant attracted global attention to United States Chicago, positioning it as a city unafraid of risk and innovation.</w:t>
      </w:r>
    </w:p>
    <w:bookmarkEnd w:id="24"/>
    <w:bookmarkStart w:id="25" w:name="the-rise-of-neighborhood-gems"/>
    <w:p>
      <w:pPr>
        <w:pStyle w:val="Heading3"/>
      </w:pPr>
      <w:r>
        <w:t xml:space="preserve">The Rise of Neighborhood Gems</w:t>
      </w:r>
    </w:p>
    <w:p>
      <w:pPr>
        <w:pStyle w:val="FirstParagraph"/>
      </w:pPr>
      <w:r>
        <w:t xml:space="preserve">While fine dining garners headlines, the true fabric of United States Chicago is found in its neighborhoods. From Pilsen to Wicker Park, independent Chefs have opened bistros that celebrate ethnic diversity. These Chefs often act as community leaders, hosting tasting menus that educate diners about their heritage while adapting recipes to suit local tastes. This democratization of high-quality dining ensures that excellent food is accessible beyond the luxury hotels of downtown.</w:t>
      </w:r>
    </w:p>
    <w:bookmarkEnd w:id="25"/>
    <w:bookmarkEnd w:id="26"/>
    <w:bookmarkStart w:id="27" w:name="challenges-and-economic-impact"/>
    <w:p>
      <w:pPr>
        <w:pStyle w:val="Heading2"/>
      </w:pPr>
      <w:r>
        <w:t xml:space="preserve">Challenges and Economic Impact</w:t>
      </w:r>
    </w:p>
    <w:p>
      <w:pPr>
        <w:pStyle w:val="FirstParagraph"/>
      </w:pPr>
      <w:r>
        <w:t xml:space="preserve">The rise of the premium Chef segment has not been without challenges. The cost of living in United States Chicago has risen significantly, making it difficult for entry-level culinary talent to survive. Rent increases in popular neighborhoods have forced some beloved establishments to close, disrupting the delicate ecosystem that allows Chefs to thrive.</w:t>
      </w:r>
    </w:p>
    <w:p>
      <w:pPr>
        <w:pStyle w:val="BodyText"/>
      </w:pPr>
      <w:r>
        <w:t xml:space="preserve">However, the economic impact remains overwhelmingly positive. The "Chefs and Restaurants" sector contributes billions of dollars annually to the city’s economy. Tourism driven by food events, such as Taste of Chicago and various culinary festivals, draws millions of visitors who spend on hotels, retail, and entertainment. The Chef is no longer just a job title; they are a significant economic engine.</w:t>
      </w:r>
    </w:p>
    <w:bookmarkEnd w:id="27"/>
    <w:bookmarkStart w:id="28" w:name="the-future-adaptation-and-resilience"/>
    <w:p>
      <w:pPr>
        <w:pStyle w:val="Heading2"/>
      </w:pPr>
      <w:r>
        <w:t xml:space="preserve">The Future: Adaptation and Resilience</w:t>
      </w:r>
    </w:p>
    <w:p>
      <w:pPr>
        <w:pStyle w:val="FirstParagraph"/>
      </w:pPr>
      <w:r>
        <w:t xml:space="preserve">Looking ahead, the role of the Chef in United States Chicago will continue to evolve. Post-pandemic, there is a heightened focus on health, hygiene, and digital integration. Chefs are increasingly utilizing technology for inventory management, customer engagement through social media platforms like Instagram and TikTok, and even AI-driven menu planning.</w:t>
      </w:r>
    </w:p>
    <w:p>
      <w:pPr>
        <w:pStyle w:val="BodyText"/>
      </w:pPr>
      <w:r>
        <w:t xml:space="preserve">Furthermore, the definition of what constitutes a "Chef" is expanding. We are seeing more chefs specializing in plant-based cuisines, catering to the growing vegetarian and vegan populations in the city. This adaptability ensures that United States Chicago remains relevant in a rapidly changing global food landscape.</w:t>
      </w:r>
    </w:p>
    <w:bookmarkEnd w:id="28"/>
    <w:bookmarkStart w:id="29" w:name="conclusion"/>
    <w:p>
      <w:pPr>
        <w:pStyle w:val="Heading2"/>
      </w:pPr>
      <w:r>
        <w:t xml:space="preserve">Conclusion</w:t>
      </w:r>
    </w:p>
    <w:p>
      <w:pPr>
        <w:pStyle w:val="FirstParagraph"/>
      </w:pPr>
      <w:r>
        <w:t xml:space="preserve">The story of dining in United States Chicago is fundamentally the story of its Chefs. These individuals have transformed a working-class industrial city into a beacon of culinary excellence. By balancing respect for tradition with bold innovation, and by championing sustainability and community, the modern Chef has redefined what it means to eat in this great American metropolis.</w:t>
      </w:r>
    </w:p>
    <w:p>
      <w:pPr>
        <w:pStyle w:val="BodyText"/>
      </w:pPr>
      <w:r>
        <w:t xml:space="preserve">For stakeholders in the food industry, investors, and policy-makers, understanding the dynamic relationship between Chef and United States Chicago is crucial. The city’s future culinary success depends on supporting its chefs through affordable spaces, educational opportunities for new talent, and policies that encourage innovation. As long as Chefs continue to push boundaries while honoring their ingredients and community, United States Chicago will remain at the forefront of global gastronomy.</w:t>
      </w:r>
    </w:p>
    <w:p>
      <w:pPr>
        <w:pStyle w:val="BodyText"/>
      </w:pPr>
      <w:r>
        <w:t xml:space="preserve">In summary, the convergence of artistic vision in Chef and the robust economic landscape of United States Chicago has created a unique case study in urban renewal through food. It is a testament to how culinary leadership can shape city identity, drive economic growth, and foster cultural exchange on an international scale.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Chicago Culinary Revolution Through the Lens of Chef</dc:title>
  <dc:creator/>
  <dc:language>en</dc:language>
  <cp:keywords/>
  <dcterms:created xsi:type="dcterms:W3CDTF">2026-07-29T12:16:12Z</dcterms:created>
  <dcterms:modified xsi:type="dcterms:W3CDTF">2026-07-29T12:16:12Z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