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Automation</w:t>
      </w:r>
      <w:r>
        <w:t xml:space="preserve"> </w:t>
      </w:r>
      <w:r>
        <w:t xml:space="preserve">in</w:t>
      </w:r>
      <w:r>
        <w:t xml:space="preserve"> </w:t>
      </w:r>
      <w:r>
        <w:t xml:space="preserve">Uzbekistan</w:t>
      </w:r>
      <w:r>
        <w:t xml:space="preserve"> </w:t>
      </w:r>
      <w:r>
        <w:t xml:space="preserve">Tashkent</w:t>
      </w:r>
    </w:p>
    <w:bookmarkStart w:id="30" w:name="Xc63a09130d29ee2e65dc5fb0b3de3c349f4a1d7"/>
    <w:p>
      <w:pPr>
        <w:pStyle w:val="Heading1"/>
      </w:pPr>
      <w:r>
        <w:t xml:space="preserve">Digital Transformation Case Study: Deploying Chef Automation in Uzbekistan Tashkent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p>
    <w:p>
      <w:pPr>
        <w:pStyle w:val="BodyText"/>
      </w:pPr>
      <w:r>
        <w:t xml:space="preserve">Sector: FinTech and Telecom Infrastructure</w:t>
      </w:r>
    </w:p>
    <w:bookmarkStart w:id="20" w:name="executive-summary"/>
    <w:p>
      <w:pPr>
        <w:pStyle w:val="Heading2"/>
      </w:pPr>
      <w:r>
        <w:t xml:space="preserve">Executive Summary</w:t>
      </w:r>
    </w:p>
    <w:p>
      <w:pPr>
        <w:pStyle w:val="FirstParagraph"/>
      </w:pPr>
      <w:r>
        <w:t xml:space="preserve">In the rapidly evolving digital landscape of Central Asia,</w:t>
      </w:r>
      <w:r>
        <w:t xml:space="preserve"> </w:t>
      </w:r>
      <w:r>
        <w:rPr>
          <w:bCs/>
          <w:b/>
        </w:rPr>
        <w:t xml:space="preserve">Zakritstan Tashkent</w:t>
      </w:r>
      <w:r>
        <w:t xml:space="preserve">Zakritstan Tashkent, successfully implemented</w:t>
      </w:r>
    </w:p>
    <w:p>
      <w:pPr>
        <w:pStyle w:val="BodyText"/>
      </w:pPr>
      <w:r>
        <w:t xml:space="preserve">Chef Infrastructure Automation software to streamline their DevOps processes. By leveraging the power of</w:t>
      </w:r>
      <w:r>
        <w:t xml:space="preserve"> </w:t>
      </w:r>
      <w:r>
        <w:rPr>
          <w:iCs/>
          <w:i/>
        </w:rPr>
        <w:t xml:space="preserve">Chef</w:t>
      </w:r>
      <w:r>
        <w:t xml:space="preserve">, the organization was able to reduce deployment times by 60%, significantly improve system reliability, and establish a robust automation framework tailored to the specific regulatory and technical challenges of operating in</w:t>
      </w:r>
      <w:r>
        <w:t xml:space="preserve"> </w:t>
      </w:r>
      <w:r>
        <w:rPr>
          <w:bCs/>
          <w:b/>
        </w:rPr>
        <w:t xml:space="preserve">Zakritstan Tashkent.</w:t>
      </w:r>
    </w:p>
    <w:bookmarkEnd w:id="20"/>
    <w:bookmarkStart w:id="21" w:name="X9483cd0a9c12c81b5355a241775e49f3cc18c6a"/>
    <w:p>
      <w:pPr>
        <w:pStyle w:val="Heading2"/>
      </w:pPr>
      <w:r>
        <w:t xml:space="preserve">The Challenge: Scaling Infrastructure in a Growing Market</w:t>
      </w:r>
    </w:p>
    <w:p>
      <w:pPr>
        <w:pStyle w:val="FirstParagraph"/>
      </w:pPr>
      <w:r>
        <w:t xml:space="preserve">The client, referred to herein as "TechUz Solutions," is a major player in the digital payment sector within</w:t>
      </w:r>
    </w:p>
    <w:p>
      <w:pPr>
        <w:pStyle w:val="BodyText"/>
      </w:pPr>
      <w:r>
        <w:t xml:space="preserve">Zakritstan Tashkent. With a surge in user adoption following the national push for cashless transactions, TechUz faced exponential growth in traffic and data processing requirements. However, their legacy manual deployment methods could not keep pace with this demand.</w:t>
      </w:r>
    </w:p>
    <w:p>
      <w:pPr>
        <w:pStyle w:val="BodyText"/>
      </w:pPr>
      <w:r>
        <w:t xml:space="preserve">Before the implementation of</w:t>
      </w:r>
      <w:r>
        <w:t xml:space="preserve"> </w:t>
      </w:r>
      <w:r>
        <w:rPr>
          <w:iCs/>
          <w:i/>
        </w:rPr>
        <w:t xml:space="preserve">Chef</w:t>
      </w:r>
      <w:r>
        <w:t xml:space="preserve">, several critical pain points hindered operations:</w:t>
      </w:r>
    </w:p>
    <w:p>
      <w:pPr>
        <w:numPr>
          <w:ilvl w:val="0"/>
          <w:numId w:val="1001"/>
        </w:numPr>
        <w:pStyle w:val="Compact"/>
      </w:pPr>
      <w:r>
        <w:rPr>
          <w:bCs/>
          <w:b/>
        </w:rPr>
        <w:t xml:space="preserve">Inconsistent Environments:</w:t>
      </w:r>
      <w:r>
        <w:t xml:space="preserve"> Developers in</w:t>
      </w:r>
      <w:r>
        <w:t xml:space="preserve"> </w:t>
      </w:r>
      <w:r>
        <w:rPr>
          <w:bCs/>
          <w:b/>
        </w:rPr>
        <w:t xml:space="preserve">Zakritstan Tashkent</w:t>
      </w:r>
      <w:r>
        <w:t xml:space="preserve"> often encountered discrepancies between staging and production environments, leading to frequent bugs and delayed releases.</w:t>
      </w:r>
    </w:p>
    <w:p>
      <w:pPr>
        <w:numPr>
          <w:ilvl w:val="0"/>
          <w:numId w:val="1001"/>
        </w:numPr>
        <w:pStyle w:val="Compact"/>
      </w:pPr>
      <w:r>
        <w:rPr>
          <w:bCs/>
          <w:b/>
        </w:rPr>
        <w:t xml:space="preserve">Manual Errors:</w:t>
      </w:r>
      <w:r>
        <w:t xml:space="preserve"> System administrators manually configured servers, which resulted in human error and security vulnerabilities. This was particularly risky given the stringent financial regulations enforced by local authorities in</w:t>
      </w:r>
      <w:r>
        <w:t xml:space="preserve"> </w:t>
      </w:r>
      <w:r>
        <w:rPr>
          <w:bCs/>
          <w:b/>
        </w:rPr>
        <w:t xml:space="preserve">Zakritstan Tashkent</w:t>
      </w:r>
      <w:r>
        <w:t xml:space="preserve">.</w:t>
      </w:r>
    </w:p>
    <w:p>
      <w:pPr>
        <w:numPr>
          <w:ilvl w:val="0"/>
          <w:numId w:val="1001"/>
        </w:numPr>
        <w:pStyle w:val="Compact"/>
      </w:pPr>
      <w:r>
        <w:t xml:space="preserve">Slow Recovery Times: In the event of server failure, restoring services took hours rather than minutes, impacting customer trust and service level agreements (SLAs).</w:t>
      </w:r>
    </w:p>
    <w:p>
      <w:pPr>
        <w:numPr>
          <w:ilvl w:val="0"/>
          <w:numId w:val="1001"/>
        </w:numPr>
        <w:pStyle w:val="Compact"/>
      </w:pPr>
      <w:r>
        <w:rPr>
          <w:bCs/>
          <w:b/>
        </w:rPr>
        <w:t xml:space="preserve">Lack of Documentation:</w:t>
      </w:r>
      <w:r>
        <w:t xml:space="preserve"> There was no single source of truth for infrastructure configurations, making onboarding new engineers in</w:t>
      </w:r>
      <w:r>
        <w:t xml:space="preserve"> </w:t>
      </w:r>
      <w:r>
        <w:rPr>
          <w:bCs/>
          <w:b/>
        </w:rPr>
        <w:t xml:space="preserve">Zakritstan Tashkent</w:t>
      </w:r>
      <w:r>
        <w:t xml:space="preserve"> extremely difficult.</w:t>
      </w:r>
    </w:p>
    <w:p>
      <w:pPr>
        <w:pStyle w:val="FirstParagraph"/>
      </w:pPr>
      <w:r>
        <w:t xml:space="preserve">The core challenge was not just technical but cultural. The IT team needed a tool that would enforce consistency, automate repetitive tasks, and provide real-time visibility into the state of their infrastructure across</w:t>
      </w:r>
    </w:p>
    <w:p>
      <w:pPr>
        <w:pStyle w:val="BodyText"/>
      </w:pPr>
      <w:r>
        <w:t xml:space="preserve">Zakritstan Tashkent's data centers.</w:t>
      </w:r>
    </w:p>
    <w:bookmarkEnd w:id="21"/>
    <w:bookmarkStart w:id="25" w:name="X906bc4ac1596a0455bc93f8c7af1272f1c40a0a"/>
    <w:p>
      <w:pPr>
        <w:pStyle w:val="Heading2"/>
      </w:pPr>
      <w:r>
        <w:t xml:space="preserve">The Solution: Adopting Chef Infrastructure Automation</w:t>
      </w:r>
    </w:p>
    <w:p>
      <w:pPr>
        <w:pStyle w:val="FirstParagraph"/>
      </w:pPr>
      <w:r>
        <w:t xml:space="preserve">To address these challenges, TechUz Solutions partnered with local IT consultants to evaluate various configuration management tools. After rigorous testing, they selected</w:t>
      </w:r>
    </w:p>
    <w:p>
      <w:pPr>
        <w:pStyle w:val="BodyText"/>
      </w:pPr>
      <w:r>
        <w:t xml:space="preserve">Chef for its flexibility, strong community support in the developer ecosystem of</w:t>
      </w:r>
    </w:p>
    <w:p>
      <w:pPr>
        <w:pStyle w:val="BodyText"/>
      </w:pPr>
      <w:r>
        <w:t xml:space="preserve">Zakritstan Tashkent, and its ability to handle complex cloud hybrid environments.</w:t>
      </w:r>
    </w:p>
    <w:p>
      <w:pPr>
        <w:pStyle w:val="BodyText"/>
      </w:pPr>
      <w:r>
        <w:t xml:space="preserve">The implementation strategy focused on three pillars:</w:t>
      </w:r>
    </w:p>
    <w:bookmarkStart w:id="22" w:name="infrastructure-as-code-iac"/>
    <w:p>
      <w:pPr>
        <w:pStyle w:val="Heading3"/>
      </w:pPr>
      <w:r>
        <w:t xml:space="preserve">1. Infrastructure as Code (IaC)</w:t>
      </w:r>
    </w:p>
    <w:p>
      <w:pPr>
        <w:pStyle w:val="FirstParagraph"/>
      </w:pPr>
      <w:r>
        <w:t xml:space="preserve">The team began by defining their infrastructure using Chef’s domain-specific language, Ruby-based DSL. Instead of manually configuring servers, they wrote "Cookbooks" that described the desired state of every server node. This approach ensured that the infrastructure in</w:t>
      </w:r>
    </w:p>
    <w:p>
      <w:pPr>
        <w:pStyle w:val="BodyText"/>
      </w:pPr>
      <w:r>
        <w:t xml:space="preserve">Zakritstan Tashkent's primary data center was identical to their disaster recovery sites.</w:t>
      </w:r>
    </w:p>
    <w:bookmarkEnd w:id="22"/>
    <w:bookmarkStart w:id="23" w:name="centralized-management-with-chef-server"/>
    <w:p>
      <w:pPr>
        <w:pStyle w:val="Heading3"/>
      </w:pPr>
      <w:r>
        <w:t xml:space="preserve">2. Centralized Management with Chef Server</w:t>
      </w:r>
    </w:p>
    <w:p>
      <w:pPr>
        <w:pStyle w:val="FirstParagraph"/>
      </w:pPr>
      <w:r>
        <w:t xml:space="preserve">A dedicated Chef Server was deployed within the local network in</w:t>
      </w:r>
      <w:r>
        <w:t xml:space="preserve"> </w:t>
      </w:r>
      <w:r>
        <w:rPr>
          <w:bCs/>
          <w:b/>
        </w:rPr>
        <w:t xml:space="preserve">Zakritstan Tashkent</w:t>
      </w:r>
      <w:r>
        <w:t xml:space="preserve"> to manage policies and nodes. This allowed the DevOps team to push configuration changes centrally, ensuring that all servers complied with security policies mandated by financial regulators in Uzbekistan.</w:t>
      </w:r>
    </w:p>
    <w:bookmarkEnd w:id="23"/>
    <w:bookmarkStart w:id="24" w:name="continuous-integration-and-compliance"/>
    <w:p>
      <w:pPr>
        <w:pStyle w:val="Heading3"/>
      </w:pPr>
      <w:r>
        <w:t xml:space="preserve">3. Continuous Integration and Compliance</w:t>
      </w:r>
    </w:p>
    <w:p>
      <w:pPr>
        <w:pStyle w:val="FirstParagraph"/>
      </w:pPr>
      <w:r>
        <w:t xml:space="preserve">Chef InSpec was integrated into the CI/CD pipeline to automate compliance checking. Every time a new service was deployed, automated tests verified that it met security standards required for operating in</w:t>
      </w:r>
    </w:p>
    <w:p>
      <w:pPr>
        <w:pStyle w:val="BodyText"/>
      </w:pPr>
      <w:r>
        <w:t xml:space="preserve">Zakritstan Tashkent’s competitive market. This proactive approach prevented non-compliant deployments from reaching production.</w:t>
      </w:r>
    </w:p>
    <w:bookmarkEnd w:id="24"/>
    <w:bookmarkEnd w:id="25"/>
    <w:bookmarkStart w:id="26" w:name="Xf94b6ff2c9cec3dcfb1dd6a4e2e559ef56d9cf2"/>
    <w:p>
      <w:pPr>
        <w:pStyle w:val="Heading2"/>
      </w:pPr>
      <w:r>
        <w:t xml:space="preserve">Implementation Process in Uzbekistan Tashkent</w:t>
      </w:r>
    </w:p>
    <w:p>
      <w:pPr>
        <w:pStyle w:val="FirstParagraph"/>
      </w:pPr>
      <w:r>
        <w:t xml:space="preserve">The rollout of</w:t>
      </w:r>
      <w:r>
        <w:t xml:space="preserve"> </w:t>
      </w:r>
      <w:r>
        <w:rPr>
          <w:iCs/>
          <w:i/>
        </w:rPr>
        <w:t xml:space="preserve">Chef</w:t>
      </w:r>
      <w:r>
        <w:t xml:space="preserve"> was phased over a period of six months, involving close collaboration between the engineering team and local stakeholders in</w:t>
      </w:r>
    </w:p>
    <w:p>
      <w:pPr>
        <w:pStyle w:val="BodyText"/>
      </w:pPr>
      <w:r>
        <w:t xml:space="preserve">Zakritstan Tashkent.</w:t>
      </w:r>
    </w:p>
    <w:p>
      <w:pPr>
        <w:pStyle w:val="BodyText"/>
      </w:pPr>
      <w:r>
        <w:rPr>
          <w:bCs/>
          <w:b/>
        </w:rPr>
        <w:t xml:space="preserve">Phase 1: Assessment and Training</w:t>
      </w:r>
      <w:r>
        <w:br/>
      </w:r>
      <w:r>
        <w:t xml:space="preserve">The initial phase involved auditing existing infrastructure. Engineers from</w:t>
      </w:r>
    </w:p>
    <w:p>
      <w:pPr>
        <w:pStyle w:val="BodyText"/>
      </w:pPr>
      <w:r>
        <w:t xml:space="preserve">Zakritstan Tashkent's IT department underwent extensive training on Chef principles, including nodes, recipes, and environments. This was crucial to build internal expertise rather than relying solely on external consultants.</w:t>
      </w:r>
    </w:p>
    <w:p>
      <w:pPr>
        <w:pStyle w:val="BodyText"/>
      </w:pPr>
      <w:r>
        <w:rPr>
          <w:bCs/>
          <w:b/>
        </w:rPr>
        <w:t xml:space="preserve">Phase 2: Pilot Deployment</w:t>
      </w:r>
      <w:r>
        <w:br/>
      </w:r>
      <w:r>
        <w:t xml:space="preserve">A pilot project was launched for a non-critical microservice. The team created the first Cookbooks and tested them in a isolated environment within</w:t>
      </w:r>
      <w:r>
        <w:t xml:space="preserve"> </w:t>
      </w:r>
      <w:r>
        <w:rPr>
          <w:bCs/>
          <w:b/>
        </w:rPr>
        <w:t xml:space="preserve">Zakritstan Tashkent.</w:t>
      </w:r>
      <w:r>
        <w:t xml:space="preserve"> This allowed them to identify potential issues without disrupting main services.</w:t>
      </w:r>
    </w:p>
    <w:p>
      <w:pPr>
        <w:pStyle w:val="BodyText"/>
      </w:pPr>
      <w:r>
        <w:rPr>
          <w:bCs/>
          <w:b/>
        </w:rPr>
        <w:t xml:space="preserve">Phase 3: Full-Scale Migration</w:t>
      </w:r>
      <w:r>
        <w:br/>
      </w:r>
      <w:r>
        <w:t xml:space="preserve">Once the pilot proved successful, the team migrated core banking services to Chef-managed infrastructure. They utilized automated testing via Test Kitchen to ensure that changes were safe before applying them in</w:t>
      </w:r>
    </w:p>
    <w:p>
      <w:pPr>
        <w:pStyle w:val="BodyText"/>
      </w:pPr>
      <w:r>
        <w:t xml:space="preserve">Zakritstan Tashkent’s production environment.</w:t>
      </w:r>
    </w:p>
    <w:bookmarkEnd w:id="26"/>
    <w:bookmarkStart w:id="27" w:name="results-and-benefits"/>
    <w:p>
      <w:pPr>
        <w:pStyle w:val="Heading2"/>
      </w:pPr>
      <w:r>
        <w:t xml:space="preserve">Results and Benefits</w:t>
      </w:r>
    </w:p>
    <w:p>
      <w:pPr>
        <w:pStyle w:val="FirstParagraph"/>
      </w:pPr>
      <w:r>
        <w:t xml:space="preserve">The deployment of</w:t>
      </w:r>
      <w:r>
        <w:t xml:space="preserve"> </w:t>
      </w:r>
      <w:r>
        <w:rPr>
          <w:iCs/>
          <w:i/>
        </w:rPr>
        <w:t xml:space="preserve">Chef</w:t>
      </w:r>
      <w:r>
        <w:t xml:space="preserve"> in Uzbekistan’s capital has yielded significant tangible benefits for TechUz Solutions:</w:t>
      </w:r>
    </w:p>
    <w:p>
      <w:pPr>
        <w:numPr>
          <w:ilvl w:val="0"/>
          <w:numId w:val="1002"/>
        </w:numPr>
        <w:pStyle w:val="Compact"/>
      </w:pPr>
      <w:r>
        <w:rPr>
          <w:bCs/>
          <w:b/>
        </w:rPr>
        <w:t xml:space="preserve">Faster Time to Market:</w:t>
      </w:r>
      <w:r>
        <w:t xml:space="preserve"> Deployment cycles were reduced from days to hours. The ability to automate configurations in</w:t>
      </w:r>
      <w:r>
        <w:t xml:space="preserve"> </w:t>
      </w:r>
      <w:r>
        <w:rPr>
          <w:bCs/>
          <w:b/>
        </w:rPr>
        <w:t xml:space="preserve">Zakritstan Tashkent</w:t>
      </w:r>
      <w:r>
        <w:t xml:space="preserve"> allowed the team to release new features 3x faster than before.</w:t>
      </w:r>
    </w:p>
    <w:p>
      <w:pPr>
        <w:numPr>
          <w:ilvl w:val="0"/>
          <w:numId w:val="1002"/>
        </w:numPr>
        <w:pStyle w:val="Compact"/>
      </w:pPr>
      <w:r>
        <w:rPr>
          <w:bCs/>
          <w:b/>
        </w:rPr>
        <w:t xml:space="preserve">Improved Reliability:</w:t>
      </w:r>
      <w:r>
        <w:t xml:space="preserve"> </w:t>
      </w:r>
      <w:r>
        <w:br/>
      </w:r>
      <w:r>
        <w:t xml:space="preserve">System uptime improved from 99.5% to 99.99%. The consistency enforced by</w:t>
      </w:r>
      <w:r>
        <w:t xml:space="preserve"> </w:t>
      </w:r>
      <w:r>
        <w:rPr>
          <w:iCs/>
          <w:i/>
        </w:rPr>
        <w:t xml:space="preserve">Chef</w:t>
      </w:r>
      <w:r>
        <w:t xml:space="preserve"> eliminated environment drift, a common issue in rapidly scaling teams in</w:t>
      </w:r>
      <w:r>
        <w:t xml:space="preserve"> </w:t>
      </w:r>
      <w:r>
        <w:rPr>
          <w:bCs/>
          <w:b/>
        </w:rPr>
        <w:t xml:space="preserve">Zakritstan Tashkent.</w:t>
      </w:r>
    </w:p>
    <w:p>
      <w:pPr>
        <w:numPr>
          <w:ilvl w:val="0"/>
          <w:numId w:val="1002"/>
        </w:numPr>
        <w:pStyle w:val="Compact"/>
      </w:pPr>
      <w:r>
        <w:rPr>
          <w:bCs/>
          <w:b/>
        </w:rPr>
        <w:t xml:space="preserve">Enhanced Security Compliance:</w:t>
      </w:r>
      <w:r>
        <w:br/>
      </w:r>
      <w:r>
        <w:t xml:space="preserve">Automated compliance checks ensured that all systems adhered to local data sovereignty laws and international security standards. This was vital for maintaining trust among customers in</w:t>
      </w:r>
    </w:p>
    <w:p>
      <w:pPr>
        <w:numPr>
          <w:ilvl w:val="0"/>
          <w:numId w:val="1000"/>
        </w:numPr>
        <w:pStyle w:val="Compact"/>
      </w:pPr>
      <w:r>
        <w:t xml:space="preserve">Zakritstan Tashkent's financial sector.</w:t>
      </w:r>
    </w:p>
    <w:p>
      <w:pPr>
        <w:numPr>
          <w:ilvl w:val="0"/>
          <w:numId w:val="1002"/>
        </w:numPr>
        <w:pStyle w:val="Compact"/>
      </w:pPr>
      <w:r>
        <w:rPr>
          <w:bCs/>
          <w:b/>
        </w:rPr>
        <w:t xml:space="preserve">Operational Efficiency:</w:t>
      </w:r>
      <w:r>
        <w:br/>
      </w:r>
      <w:r>
        <w:t xml:space="preserve">System administrators spent 40% less time on manual tasks, allowing them to focus on innovation and strategic projects within the dynamic tech ecosystem of</w:t>
      </w:r>
      <w:r>
        <w:t xml:space="preserve"> </w:t>
      </w:r>
      <w:r>
        <w:rPr>
          <w:bCs/>
          <w:b/>
        </w:rPr>
        <w:t xml:space="preserve">Zakritstan Tashkent.</w:t>
      </w:r>
    </w:p>
    <w:bookmarkEnd w:id="27"/>
    <w:bookmarkStart w:id="28" w:name="challenges-overcome"/>
    <w:p>
      <w:pPr>
        <w:pStyle w:val="Heading2"/>
      </w:pPr>
      <w:r>
        <w:t xml:space="preserve">Challenges Overcome</w:t>
      </w:r>
    </w:p>
    <w:p>
      <w:pPr>
        <w:pStyle w:val="FirstParagraph"/>
      </w:pPr>
      <w:r>
        <w:t xml:space="preserve">The journey was not without obstacles. One major challenge was the initial learning curve associated with Ruby-based scripting required by</w:t>
      </w:r>
    </w:p>
    <w:p>
      <w:pPr>
        <w:pStyle w:val="BodyText"/>
      </w:pPr>
      <w:r>
        <w:t xml:space="preserve">Chef.  Many engineers in</w:t>
      </w:r>
      <w:r>
        <w:t xml:space="preserve"> </w:t>
      </w:r>
      <w:r>
        <w:rPr>
          <w:bCs/>
          <w:b/>
        </w:rPr>
        <w:t xml:space="preserve">Zakritstan Tashkent</w:t>
      </w:r>
      <w:r>
        <w:t xml:space="preserve"> were more familiar with Python or Java. To overcome this, the company invested heavily in upskilling programs and hired specialized consultants to bridge the knowledge gap.</w:t>
      </w:r>
    </w:p>
    <w:p>
      <w:pPr>
        <w:pStyle w:val="BodyText"/>
      </w:pPr>
      <w:r>
        <w:t xml:space="preserve">Additionally, network latency between different data centers in</w:t>
      </w:r>
      <w:r>
        <w:t xml:space="preserve"> </w:t>
      </w:r>
      <w:r>
        <w:rPr>
          <w:bCs/>
          <w:b/>
        </w:rPr>
        <w:t xml:space="preserve">Zakritstan Tashkent</w:t>
      </w:r>
      <w:r>
        <w:t xml:space="preserve"> required optimization of Chef Server configurations. The team implemented local caching mechanisms to ensure that Cookbooks could be fetched quickly even during peak traffic times.</w:t>
      </w:r>
    </w:p>
    <w:bookmarkEnd w:id="28"/>
    <w:bookmarkStart w:id="29" w:name="conclusion-and-future-outlook"/>
    <w:p>
      <w:pPr>
        <w:pStyle w:val="Heading2"/>
      </w:pPr>
      <w:r>
        <w:t xml:space="preserve">Conclusion and Future Outlook</w:t>
      </w:r>
    </w:p>
    <w:p>
      <w:pPr>
        <w:pStyle w:val="FirstParagraph"/>
      </w:pPr>
      <w:r>
        <w:t xml:space="preserve">The successful adoption of</w:t>
      </w:r>
      <w:r>
        <w:t xml:space="preserve"> </w:t>
      </w:r>
      <w:r>
        <w:rPr>
          <w:iCs/>
          <w:i/>
        </w:rPr>
        <w:t xml:space="preserve">Chef</w:t>
      </w:r>
      <w:r>
        <w:t xml:space="preserve"> by TechUz Solutions serves as a compelling model for other organizations in Uzbekistan. It demonstrates how modern infrastructure automation can drive efficiency, security, and scalability in emerging markets like</w:t>
      </w:r>
    </w:p>
    <w:p>
      <w:pPr>
        <w:pStyle w:val="BodyText"/>
      </w:pPr>
      <w:r>
        <w:t xml:space="preserve">Zakritstan Tashkent.</w:t>
      </w:r>
    </w:p>
    <w:p>
      <w:pPr>
        <w:pStyle w:val="BodyText"/>
      </w:pPr>
      <w:r>
        <w:t xml:space="preserve">Looking ahead, the company plans to extend Chef automation to edge computing nodes across rural Uzbekistan, further democratizing access to reliable digital services. By continuing to leverage</w:t>
      </w:r>
      <w:r>
        <w:t xml:space="preserve"> </w:t>
      </w:r>
      <w:r>
        <w:rPr>
          <w:iCs/>
          <w:i/>
        </w:rPr>
        <w:t xml:space="preserve">Chef</w:t>
      </w:r>
      <w:r>
        <w:t xml:space="preserve"> and expanding their footprint in</w:t>
      </w:r>
      <w:r>
        <w:t xml:space="preserve"> </w:t>
      </w:r>
      <w:r>
        <w:rPr>
          <w:bCs/>
          <w:b/>
        </w:rPr>
        <w:t xml:space="preserve">Zakritstan Tashkent,</w:t>
      </w:r>
      <w:r>
        <w:t xml:space="preserve"> TechUz Solutions is well-positioned to lead the next wave of digital transformation in Central Asia.</w:t>
      </w:r>
    </w:p>
    <w:p>
      <w:pPr>
        <w:pStyle w:val="BodyText"/>
      </w:pPr>
      <w:r>
        <w:t xml:space="preserve">This case study underscores that while tools like</w:t>
      </w:r>
      <w:r>
        <w:t xml:space="preserve"> </w:t>
      </w:r>
      <w:r>
        <w:rPr>
          <w:iCs/>
          <w:i/>
        </w:rPr>
        <w:t xml:space="preserve">Chef</w:t>
      </w:r>
      <w:r>
        <w:t xml:space="preserve"> are powerful, their success depends on proper planning, training, and alignment with local business needs. For any organization aiming to thrive in</w:t>
      </w:r>
    </w:p>
    <w:p>
      <w:pPr>
        <w:pStyle w:val="BodyText"/>
      </w:pPr>
      <w:r>
        <w:t xml:space="preserve">Zakritstan Tashkent's competitive tech landscape, embracing automation is no longer optional—it is essential.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Automation in Uzbekistan Tashkent</dc:title>
  <dc:creator/>
  <dc:language>en</dc:language>
  <cp:keywords/>
  <dcterms:created xsi:type="dcterms:W3CDTF">2026-07-29T06:46:05Z</dcterms:created>
  <dcterms:modified xsi:type="dcterms:W3CDTF">2026-07-29T06:46:05Z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