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Chemical</w:t>
      </w:r>
      <w:r>
        <w:t xml:space="preserve"> </w:t>
      </w:r>
      <w:r>
        <w:t xml:space="preserve">Engineering</w:t>
      </w:r>
      <w:r>
        <w:t xml:space="preserve"> </w:t>
      </w:r>
      <w:r>
        <w:t xml:space="preserve">Excellence</w:t>
      </w:r>
      <w:r>
        <w:t xml:space="preserve"> </w:t>
      </w:r>
      <w:r>
        <w:t xml:space="preserve">in</w:t>
      </w:r>
      <w:r>
        <w:t xml:space="preserve"> </w:t>
      </w:r>
      <w:r>
        <w:t xml:space="preserve">China</w:t>
      </w:r>
      <w:r>
        <w:t xml:space="preserve"> </w:t>
      </w:r>
      <w:r>
        <w:t xml:space="preserve">Guangzhou</w:t>
      </w:r>
    </w:p>
    <w:bookmarkStart w:id="34" w:name="Xf907ecfaef71df58cef3fdd08c88c518f7cf3c2"/>
    <w:p>
      <w:pPr>
        <w:pStyle w:val="Heading1"/>
      </w:pPr>
      <w:r>
        <w:t xml:space="preserve">Synergy of Innovation and Tradition: A Case Study on Chemical Engineering Advancements in China Guangzhou</w:t>
      </w:r>
    </w:p>
    <w:p>
      <w:pPr>
        <w:pStyle w:val="FirstParagraph"/>
      </w:pPr>
      <w:r>
        <w:rPr>
          <w:iCs/>
          <w:i/>
          <w:bCs/>
          <w:b/>
        </w:rPr>
        <w:t xml:space="preserve">The Chemical Engineer's Role:</w:t>
      </w:r>
      <w:r>
        <w:t xml:space="preserve"> </w:t>
      </w:r>
      <w:r>
        <w:t xml:space="preserve">This document explores the pivotal role of the modern</w:t>
      </w:r>
      <w:r>
        <w:t xml:space="preserve"> </w:t>
      </w:r>
      <w:r>
        <w:rPr>
          <w:bCs/>
          <w:b/>
        </w:rPr>
        <w:t xml:space="preserve">Chemical Engineer</w:t>
      </w:r>
      <w:r>
        <w:t xml:space="preserve"> </w:t>
      </w:r>
      <w:r>
        <w:t xml:space="preserve">within one of Asia’s most dynamic industrial hubs. It details how technical expertise,</w:t>
      </w:r>
      <w:r>
        <w:t xml:space="preserve"> </w:t>
      </w:r>
      <w:r>
        <w:t xml:space="preserve">regulatory compliance, and sustainable practices intersect in</w:t>
      </w:r>
      <w:r>
        <w:t xml:space="preserve"> </w:t>
      </w:r>
      <w:r>
        <w:rPr>
          <w:bCs/>
          <w:b/>
        </w:rPr>
        <w:t xml:space="preserve">China Guangzhou</w:t>
      </w:r>
      <w:r>
        <w:t xml:space="preserve">, providing a comprehensive</w:t>
      </w:r>
      <w:r>
        <w:t xml:space="preserve"> </w:t>
      </w:r>
      <w:r>
        <w:t xml:space="preserve">overview for industry professionals and stakeholders.</w:t>
      </w:r>
    </w:p>
    <w:bookmarkStart w:id="20" w:name="Xa4955dff56e33afae5b36f627285e5784f21f7c"/>
    <w:p>
      <w:pPr>
        <w:pStyle w:val="Heading2"/>
      </w:pPr>
      <w:r>
        <w:t xml:space="preserve">1. Introduction: The Industrial Landscape of China Guangzhou</w:t>
      </w:r>
    </w:p>
    <w:p>
      <w:pPr>
        <w:pStyle w:val="FirstParagraph"/>
      </w:pPr>
      <w:r>
        <w:rPr>
          <w:bCs/>
          <w:b/>
        </w:rPr>
        <w:t xml:space="preserve">China Guangzhou</w:t>
      </w:r>
      <w:r>
        <w:t xml:space="preserve">, the capital city of Guangdong Province, stands as a testament to rapid industrialization and modern economic growth. Historically known as a major port for international trade, Guangzhou has evolved into a critical node in the global supply chain, particularly within the manufacturing and chemical sectors. For any professional analyzing regional economic development, understanding the infrastructure of</w:t>
      </w:r>
      <w:r>
        <w:t xml:space="preserve"> </w:t>
      </w:r>
      <w:r>
        <w:rPr>
          <w:bCs/>
          <w:b/>
        </w:rPr>
        <w:t xml:space="preserve">China Guangzhou</w:t>
      </w:r>
      <w:r>
        <w:t xml:space="preserve"> </w:t>
      </w:r>
      <w:r>
        <w:t xml:space="preserve">is essential.</w:t>
      </w:r>
    </w:p>
    <w:p>
      <w:pPr>
        <w:pStyle w:val="BodyText"/>
      </w:pPr>
      <w:r>
        <w:t xml:space="preserve">In recent years, the city has undergone a significant transformation from low-end manufacturing to high-tech innovation hubs. This shift places immense pressure on industrial facilities to adopt cleaner technologies and more efficient processes. It is within this evolving landscape that the profession of the</w:t>
      </w:r>
      <w:r>
        <w:t xml:space="preserve"> </w:t>
      </w:r>
      <w:r>
        <w:rPr>
          <w:bCs/>
          <w:b/>
        </w:rPr>
        <w:t xml:space="preserve">Chemical Engineer</w:t>
      </w:r>
      <w:r>
        <w:t xml:space="preserve"> </w:t>
      </w:r>
      <w:r>
        <w:t xml:space="preserve">becomes not just relevant, but indispensable. The demand for professionals who can navigate complex chemical processing requirements while adhering to stringent environmental standards has never been higher.</w:t>
      </w:r>
    </w:p>
    <w:bookmarkEnd w:id="20"/>
    <w:bookmarkStart w:id="22" w:name="X71af06baffd1a0f2953cb2a9dc8c46f546a0467"/>
    <w:p>
      <w:pPr>
        <w:pStyle w:val="Heading2"/>
      </w:pPr>
      <w:r>
        <w:t xml:space="preserve">2. Profile: The Modern Chemical Engineer in Guangzhou</w:t>
      </w:r>
    </w:p>
    <w:p>
      <w:pPr>
        <w:pStyle w:val="FirstParagraph"/>
      </w:pPr>
      <w:r>
        <w:t xml:space="preserve">A</w:t>
      </w:r>
      <w:r>
        <w:t xml:space="preserve"> </w:t>
      </w:r>
      <w:r>
        <w:rPr>
          <w:bCs/>
          <w:b/>
        </w:rPr>
        <w:t xml:space="preserve">Chemical Engineer</w:t>
      </w:r>
      <w:r>
        <w:t xml:space="preserve"> </w:t>
      </w:r>
      <w:r>
        <w:t xml:space="preserve">working in this region must possess a unique blend of technical acumen and cultural adaptability. Unlike traditional roles focused solely on production volume, the contemporary</w:t>
      </w:r>
      <w:r>
        <w:t xml:space="preserve"> </w:t>
      </w:r>
      <w:r>
        <w:rPr>
          <w:bCs/>
          <w:b/>
        </w:rPr>
        <w:t xml:space="preserve">Chemical Engineer</w:t>
      </w:r>
      <w:r>
        <w:t xml:space="preserve"> </w:t>
      </w:r>
      <w:r>
        <w:t xml:space="preserve">in Guangzhou is tasked with optimizing resource utilization, minimizing waste, and ensuring safety compliance in densely populated industrial zones.</w:t>
      </w:r>
    </w:p>
    <w:bookmarkStart w:id="21" w:name="key-responsibilities"/>
    <w:p>
      <w:pPr>
        <w:pStyle w:val="Heading3"/>
      </w:pPr>
      <w:r>
        <w:t xml:space="preserve">Key Responsibilities:</w:t>
      </w:r>
    </w:p>
    <w:p>
      <w:pPr>
        <w:numPr>
          <w:ilvl w:val="0"/>
          <w:numId w:val="1001"/>
        </w:numPr>
        <w:pStyle w:val="Compact"/>
      </w:pPr>
      <w:r>
        <w:rPr>
          <w:bCs/>
          <w:b/>
        </w:rPr>
        <w:t xml:space="preserve">Process Optimization:</w:t>
      </w:r>
      <w:r>
        <w:br/>
      </w:r>
      <w:r>
        <w:t xml:space="preserve">The primary duty of a</w:t>
      </w:r>
      <w:r>
        <w:t xml:space="preserve"> </w:t>
      </w:r>
      <w:r>
        <w:rPr>
          <w:bCs/>
          <w:b/>
        </w:rPr>
        <w:t xml:space="preserve">Chemical Engineer</w:t>
      </w:r>
      <w:r>
        <w:t xml:space="preserve"> </w:t>
      </w:r>
      <w:r>
        <w:t xml:space="preserve">is to improve existing manufacturing processes. In the context of Guangzhou’s mature industrial base, this often involves retrofitting older facilities with new catalytic converters or heat exchange systems to reduce energy consumption.</w:t>
      </w:r>
    </w:p>
    <w:p>
      <w:pPr>
        <w:numPr>
          <w:ilvl w:val="0"/>
          <w:numId w:val="1001"/>
        </w:numPr>
        <w:pStyle w:val="Compact"/>
      </w:pPr>
      <w:r>
        <w:rPr>
          <w:bCs/>
          <w:b/>
        </w:rPr>
        <w:t xml:space="preserve">Sustainability Compliance:</w:t>
      </w:r>
      <w:r>
        <w:br/>
      </w:r>
      <w:r>
        <w:rPr>
          <w:iCs/>
          <w:i/>
        </w:rPr>
        <w:t xml:space="preserve">"Green Chemistry"</w:t>
      </w:r>
      <w:r>
        <w:t xml:space="preserve"> </w:t>
      </w:r>
      <w:r>
        <w:t xml:space="preserve">is a major focus in</w:t>
      </w:r>
      <w:r>
        <w:t xml:space="preserve"> </w:t>
      </w:r>
      <w:r>
        <w:rPr>
          <w:bCs/>
          <w:b/>
        </w:rPr>
        <w:t xml:space="preserve">China Guangzhou</w:t>
      </w:r>
      <w:r>
        <w:t xml:space="preserve">. A qualified</w:t>
      </w:r>
      <w:r>
        <w:t xml:space="preserve"> </w:t>
      </w:r>
      <w:r>
        <w:rPr>
          <w:bCs/>
          <w:b/>
        </w:rPr>
        <w:t xml:space="preserve">Chemical Engineer</w:t>
      </w:r>
    </w:p>
    <w:p>
      <w:pPr>
        <w:numPr>
          <w:ilvl w:val="0"/>
          <w:numId w:val="1001"/>
        </w:numPr>
        <w:pStyle w:val="Compact"/>
      </w:pPr>
      <w:r>
        <w:rPr>
          <w:bCs/>
          <w:b/>
        </w:rPr>
        <w:t xml:space="preserve">R&amp;D Integration:</w:t>
      </w:r>
      <w:r>
        <w:br/>
      </w:r>
      <w:r>
        <w:t xml:space="preserve">The chemical sector in Guangzhou is heavily integrated with research and development, particularly in new materials, pharmaceuticals, and electronics chemicals. The</w:t>
      </w:r>
    </w:p>
    <w:p>
      <w:pPr>
        <w:numPr>
          <w:ilvl w:val="0"/>
          <w:numId w:val="1000"/>
        </w:numPr>
        <w:pStyle w:val="Compact"/>
      </w:pPr>
      <w:r>
        <w:t xml:space="preserve">Chemical Engineer</w:t>
      </w:r>
    </w:p>
    <w:bookmarkEnd w:id="21"/>
    <w:bookmarkEnd w:id="22"/>
    <w:bookmarkStart w:id="26" w:name="X62e15a66402609fd57f555b37b4fd5182132726"/>
    <w:p>
      <w:pPr>
        <w:pStyle w:val="Heading2"/>
      </w:pPr>
      <w:r>
        <w:t xml:space="preserve">3. Regional Challenges: Navigating the Dynamics of China Guangzhou</w:t>
      </w:r>
    </w:p>
    <w:p>
      <w:pPr>
        <w:pStyle w:val="FirstParagraph"/>
      </w:pPr>
      <w:r>
        <w:t xml:space="preserve">The operating environment in</w:t>
      </w:r>
      <w:r>
        <w:t xml:space="preserve"> </w:t>
      </w:r>
      <w:r>
        <w:rPr>
          <w:bCs/>
          <w:b/>
        </w:rPr>
        <w:t xml:space="preserve">China Guangzhou</w:t>
      </w:r>
    </w:p>
    <w:bookmarkStart w:id="23" w:name="a.-regulatory-complexity"/>
    <w:p>
      <w:pPr>
        <w:pStyle w:val="Heading3"/>
      </w:pPr>
      <w:r>
        <w:t xml:space="preserve">A. Regulatory Complexity</w:t>
      </w:r>
    </w:p>
    <w:p>
      <w:pPr>
        <w:pStyle w:val="FirstParagraph"/>
      </w:pPr>
      <w:r>
        <w:t xml:space="preserve">The regulatory framework in</w:t>
      </w:r>
      <w:r>
        <w:t xml:space="preserve"> </w:t>
      </w:r>
      <w:r>
        <w:rPr>
          <w:bCs/>
          <w:b/>
        </w:rPr>
        <w:t xml:space="preserve">China Guangzhou</w:t>
      </w:r>
      <w:r>
        <w:t xml:space="preserve">Chemical Engineer</w:t>
      </w:r>
    </w:p>
    <w:bookmarkEnd w:id="23"/>
    <w:bookmarkStart w:id="24" w:name="b.-supply-chain-volatility"/>
    <w:p>
      <w:pPr>
        <w:pStyle w:val="Heading3"/>
      </w:pPr>
      <w:r>
        <w:t xml:space="preserve">B. Supply Chain Volatility</w:t>
      </w:r>
    </w:p>
    <w:p>
      <w:pPr>
        <w:pStyle w:val="FirstParagraph"/>
      </w:pPr>
      <w:r>
        <w:t xml:space="preserve">Guangzhou is a gateway for international trade, yet global supply chain disruptions affect raw material availability. A skilled</w:t>
      </w:r>
      <w:r>
        <w:t xml:space="preserve"> </w:t>
      </w:r>
      <w:r>
        <w:rPr>
          <w:bCs/>
          <w:b/>
        </w:rPr>
        <w:t xml:space="preserve">Chemical Engineer</w:t>
      </w:r>
    </w:p>
    <w:bookmarkEnd w:id="24"/>
    <w:bookmarkStart w:id="25" w:name="c.-talent-acquisition-and-retention"/>
    <w:p>
      <w:pPr>
        <w:pStyle w:val="Heading3"/>
      </w:pPr>
      <w:r>
        <w:t xml:space="preserve">C. Talent Acquisition and Retention</w:t>
      </w:r>
    </w:p>
    <w:p>
      <w:pPr>
        <w:pStyle w:val="FirstParagraph"/>
      </w:pPr>
      <w:r>
        <w:t xml:space="preserve">Finding top-tier talent is a challenge for companies in Guangzhou. While the city attracts many graduates, retaining experienced engineers who understand both Western engineering principles and local operational realities is difficult. The modern workplace culture in</w:t>
      </w:r>
      <w:r>
        <w:t xml:space="preserve"> </w:t>
      </w:r>
      <w:r>
        <w:rPr>
          <w:bCs/>
          <w:b/>
        </w:rPr>
        <w:t xml:space="preserve">China Guangzhou</w:t>
      </w:r>
    </w:p>
    <w:bookmarkEnd w:id="25"/>
    <w:bookmarkEnd w:id="26"/>
    <w:bookmarkStart w:id="30" w:name="X7b4bb45a9bb394ed2fd71c05524eeedce32ee95"/>
    <w:p>
      <w:pPr>
        <w:pStyle w:val="Heading2"/>
      </w:pPr>
      <w:r>
        <w:t xml:space="preserve">4. Case Scenario: Implementation of a Green Solvent Recovery System</w:t>
      </w:r>
    </w:p>
    <w:p>
      <w:pPr>
        <w:pStyle w:val="FirstParagraph"/>
      </w:pPr>
      <w:r>
        <w:t xml:space="preserve">To illustrate the practical application of engineering principles, consider a hypothetical case study involving a mid-sized pharmaceutical manufacturing plant in the Huangpu District of Guangzhou.</w:t>
      </w:r>
    </w:p>
    <w:bookmarkStart w:id="27" w:name="the-problem"/>
    <w:p>
      <w:pPr>
        <w:pStyle w:val="Heading3"/>
      </w:pPr>
      <w:r>
        <w:t xml:space="preserve">The Problem:</w:t>
      </w:r>
    </w:p>
    <w:p>
      <w:pPr>
        <w:pStyle w:val="FirstParagraph"/>
      </w:pPr>
      <w:r>
        <w:t xml:space="preserve">The facility was facing rising costs due to the disposal of hazardous organic solvents. Furthermore, new regulations in Guangzhou imposed stricter limits on volatile organic compound (VOC) emissions. The previous thermal incineration methods were deemed inefficient and environmentally damaging.</w:t>
      </w:r>
    </w:p>
    <w:bookmarkEnd w:id="27"/>
    <w:bookmarkStart w:id="28" w:name="the-engineering-solution"/>
    <w:p>
      <w:pPr>
        <w:pStyle w:val="Heading3"/>
      </w:pPr>
      <w:r>
        <w:t xml:space="preserve">The Engineering Solution:</w:t>
      </w:r>
    </w:p>
    <w:p>
      <w:pPr>
        <w:pStyle w:val="FirstParagraph"/>
      </w:pPr>
      <w:r>
        <w:t xml:space="preserve">A team led by a senior</w:t>
      </w:r>
      <w:r>
        <w:t xml:space="preserve"> </w:t>
      </w:r>
      <w:r>
        <w:rPr>
          <w:bCs/>
          <w:b/>
        </w:rPr>
        <w:t xml:space="preserve">Chemical Engineer</w:t>
      </w:r>
    </w:p>
    <w:p>
      <w:pPr>
        <w:numPr>
          <w:ilvl w:val="0"/>
          <w:numId w:val="1002"/>
        </w:numPr>
        <w:pStyle w:val="Compact"/>
      </w:pPr>
      <w:r>
        <w:rPr>
          <w:bCs/>
          <w:b/>
        </w:rPr>
        <w:t xml:space="preserve">Preliminary Analysis:</w:t>
      </w:r>
      <w:r>
        <w:br/>
      </w:r>
      <w:r>
        <w:t xml:space="preserve">The engineer conducted a mass and energy balance audit of the existing plant in Guangzhou to identify leak points and inefficiencies.</w:t>
      </w:r>
    </w:p>
    <w:p>
      <w:pPr>
        <w:numPr>
          <w:ilvl w:val="0"/>
          <w:numId w:val="1002"/>
        </w:numPr>
        <w:pStyle w:val="Compact"/>
      </w:pPr>
      <w:r>
        <w:br/>
      </w:r>
      <w:r>
        <w:t xml:space="preserve">Selecting appropriate separation technologies, specifically membrane distillation coupled with cryogenic condensation, which offered higher recovery rates than traditional distillation.</w:t>
      </w:r>
    </w:p>
    <w:p>
      <w:pPr>
        <w:numPr>
          <w:ilvl w:val="0"/>
          <w:numId w:val="1002"/>
        </w:numPr>
        <w:pStyle w:val="Compact"/>
      </w:pPr>
      <w:r>
        <w:rPr>
          <w:bCs/>
          <w:b/>
        </w:rPr>
        <w:t xml:space="preserve">Pilot Testing:</w:t>
      </w:r>
      <w:r>
        <w:br/>
      </w:r>
      <w:r>
        <w:t xml:space="preserve">A small-scale pilot was run to validate the data before full deployment. This step is crucial for a</w:t>
      </w:r>
    </w:p>
    <w:p>
      <w:pPr>
        <w:numPr>
          <w:ilvl w:val="0"/>
          <w:numId w:val="1000"/>
        </w:numPr>
        <w:pStyle w:val="Compact"/>
      </w:pPr>
      <w:r>
        <w:t xml:space="preserve">Chemical Engineer</w:t>
      </w:r>
    </w:p>
    <w:bookmarkEnd w:id="28"/>
    <w:bookmarkStart w:id="29" w:name="the-outcome"/>
    <w:p>
      <w:pPr>
        <w:pStyle w:val="Heading3"/>
      </w:pPr>
      <w:r>
        <w:t xml:space="preserve">The Outcome:</w:t>
      </w:r>
    </w:p>
    <w:p>
      <w:pPr>
        <w:pStyle w:val="FirstParagraph"/>
      </w:pPr>
      <w:r>
        <w:t xml:space="preserve">The implementation resulted in an 85% recovery rate for solvents, reducing raw material costs by 20%. More importantly, the facility achieved full compliance with local environmental standards in Guangzhou. The project served as a benchmark case study for other manufacturers in the region, highlighting how engineering innovation can drive both profitability and sustainability.</w:t>
      </w:r>
    </w:p>
    <w:bookmarkEnd w:id="29"/>
    <w:bookmarkEnd w:id="30"/>
    <w:bookmarkStart w:id="31" w:name="future-outlook-technology-and-automation"/>
    <w:p>
      <w:pPr>
        <w:pStyle w:val="Heading2"/>
      </w:pPr>
      <w:r>
        <w:t xml:space="preserve">5. Future Outlook: Technology and Automation</w:t>
      </w:r>
    </w:p>
    <w:p>
      <w:pPr>
        <w:pStyle w:val="FirstParagraph"/>
      </w:pPr>
      <w:r>
        <w:t xml:space="preserve">The future of chemical engineering in</w:t>
      </w:r>
      <w:r>
        <w:t xml:space="preserve"> </w:t>
      </w:r>
      <w:r>
        <w:rPr>
          <w:bCs/>
          <w:b/>
        </w:rPr>
        <w:t xml:space="preserve">China Guangzhou</w:t>
      </w:r>
      <w:r>
        <w:t xml:space="preserve">Chemical Engineer</w:t>
      </w:r>
    </w:p>
    <w:p>
      <w:pPr>
        <w:numPr>
          <w:ilvl w:val="0"/>
          <w:numId w:val="1003"/>
        </w:numPr>
        <w:pStyle w:val="Compact"/>
      </w:pPr>
      <w:r>
        <w:rPr>
          <w:iCs/>
          <w:i/>
        </w:rPr>
        <w:t xml:space="preserve">Digital Twins:</w:t>
      </w:r>
    </w:p>
    <w:p>
      <w:pPr>
        <w:numPr>
          <w:ilvl w:val="0"/>
          <w:numId w:val="1003"/>
        </w:numPr>
        <w:pStyle w:val="Compact"/>
      </w:pPr>
      <w:r>
        <w:rPr>
          <w:iCs/>
          <w:i/>
        </w:rPr>
        <w:t xml:space="preserve">AI in Process Control:</w:t>
      </w:r>
    </w:p>
    <w:p>
      <w:pPr>
        <w:pStyle w:val="FirstParagraph"/>
      </w:pPr>
      <w:r>
        <w:t xml:space="preserve">The integration of smart sensors across the chemical parks of Guangzhou allows for remote monitoring. This technological leap enhances the capability of a</w:t>
      </w:r>
      <w:r>
        <w:t xml:space="preserve"> </w:t>
      </w:r>
      <w:r>
        <w:rPr>
          <w:bCs/>
          <w:b/>
        </w:rPr>
        <w:t xml:space="preserve">Chemical Engineer</w:t>
      </w:r>
    </w:p>
    <w:bookmarkEnd w:id="31"/>
    <w:bookmarkStart w:id="32" w:name="X4d58f1df42205b5d65242cfcada1cbdba0547ce"/>
    <w:p>
      <w:pPr>
        <w:pStyle w:val="Heading2"/>
      </w:pPr>
      <w:r>
        <w:t xml:space="preserve">6. Conclusion: The Strategic Value of Engineering Expertise</w:t>
      </w:r>
    </w:p>
    <w:p>
      <w:pPr>
        <w:pStyle w:val="FirstParagraph"/>
      </w:pPr>
      <w:r>
        <w:t xml:space="preserve">In conclusion, the role of a</w:t>
      </w:r>
      <w:r>
        <w:t xml:space="preserve"> </w:t>
      </w:r>
      <w:r>
        <w:rPr>
          <w:bCs/>
          <w:b/>
        </w:rPr>
        <w:t xml:space="preserve">Chemical Engineer</w:t>
      </w:r>
    </w:p>
    <w:p>
      <w:pPr>
        <w:pStyle w:val="BodyText"/>
      </w:pPr>
      <w:r>
        <w:rPr>
          <w:bCs/>
          <w:b/>
        </w:rPr>
        <w:t xml:space="preserve">China Guangzhou</w:t>
      </w:r>
    </w:p>
    <w:p>
      <w:pPr>
        <w:pStyle w:val="BodyText"/>
      </w:pPr>
      <w:r>
        <w:t xml:space="preserve">For companies looking to expand or optimize operations in South China, investing in high-quality engineering talent is not merely an operational necessity but a strategic imperative. The synergy between advanced chemical engineering principles and the dynamic environment of Guangzhou creates opportunities for sustainable growth, safety, and technological leadership.</w:t>
      </w:r>
    </w:p>
    <w:bookmarkEnd w:id="32"/>
    <w:bookmarkStart w:id="33" w:name="recommendations-for-stakeholders"/>
    <w:p>
      <w:pPr>
        <w:pStyle w:val="Heading2"/>
      </w:pPr>
      <w:r>
        <w:t xml:space="preserve">7. Recommendations for Stakeholders</w:t>
      </w:r>
    </w:p>
    <w:p>
      <w:pPr>
        <w:numPr>
          <w:ilvl w:val="0"/>
          <w:numId w:val="1004"/>
        </w:numPr>
        <w:pStyle w:val="Compact"/>
      </w:pPr>
      <w:r>
        <w:rPr>
          <w:bCs/>
          <w:b/>
        </w:rPr>
        <w:t xml:space="preserve">Fund Continuous Education:</w:t>
      </w:r>
    </w:p>
    <w:p>
      <w:pPr>
        <w:numPr>
          <w:ilvl w:val="0"/>
          <w:numId w:val="1004"/>
        </w:numPr>
        <w:pStyle w:val="Compact"/>
      </w:pPr>
      <w:r>
        <w:rPr>
          <w:iCs/>
          <w:i/>
        </w:rPr>
        <w:t xml:space="preserve">Prioritize Local Partnerships:</w:t>
      </w:r>
      <w:r>
        <w:t xml:space="preserve"> </w:t>
      </w:r>
      <w:r>
        <w:t xml:space="preserve">Collaboration with local universities and research institutes in Guangzhou can provide access to cutting-edge R&amp;D capabilities.</w:t>
      </w:r>
    </w:p>
    <w:p>
      <w:pPr>
        <w:numPr>
          <w:ilvl w:val="0"/>
          <w:numId w:val="1004"/>
        </w:numPr>
        <w:pStyle w:val="Compact"/>
      </w:pPr>
      <w:r>
        <w:rPr>
          <w:bCs/>
          <w:b/>
        </w:rPr>
        <w:t xml:space="preserve">Embrace Digitalization:</w:t>
      </w:r>
      <w:r>
        <w:t xml:space="preserve">The adoption of IoT and AI tools should be standard practice for any new chemical engineering project in the region.</w:t>
      </w:r>
    </w:p>
    <w:p>
      <w:pPr>
        <w:pStyle w:val="FirstParagraph"/>
      </w:pPr>
      <w:r>
        <w:t xml:space="preserve">This case study underscores that the success of industrial projects in China Guangzhou relies heavily on the adaptability and expertise of its Chemical Engineers. By focusing on sustainability, efficiency, and technological integration, these professionals ensure that Guangzhou remains a competitive leader in the global chemical industry.</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Chemical Engineering Excellence in China Guangzhou</dc:title>
  <dc:creator/>
  <dc:language>en</dc:language>
  <cp:keywords/>
  <dcterms:created xsi:type="dcterms:W3CDTF">2026-07-29T07:36:59Z</dcterms:created>
  <dcterms:modified xsi:type="dcterms:W3CDTF">2026-07-29T07:36:59Z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