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Sustainable</w:t>
      </w:r>
      <w:r>
        <w:t xml:space="preserve"> </w:t>
      </w:r>
      <w:r>
        <w:t xml:space="preserve">Process</w:t>
      </w:r>
      <w:r>
        <w:t xml:space="preserve"> </w:t>
      </w:r>
      <w:r>
        <w:t xml:space="preserve">Optimization</w:t>
      </w:r>
      <w:r>
        <w:t xml:space="preserve"> </w:t>
      </w:r>
      <w:r>
        <w:t xml:space="preserve">by</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1" w:name="X064ecfa8cd21ccab99e4e32029a0401fa2d4519"/>
    <w:p>
      <w:pPr>
        <w:pStyle w:val="Heading1"/>
      </w:pPr>
      <w:r>
        <w:t xml:space="preserve">Case Study: Strategic Implementation of Sustainable Process Optimization by a Chemical Engineer in France, Marseille</w:t>
      </w:r>
    </w:p>
    <w:p>
      <w:pPr>
        <w:pStyle w:val="FirstParagraph"/>
      </w:pPr>
      <w:r>
        <w:rPr>
          <w:bCs/>
          <w:b/>
        </w:rPr>
        <w:t xml:space="preserve">Date:</w:t>
      </w:r>
      <w:r>
        <w:t xml:space="preserve"> </w:t>
      </w:r>
      <w:r>
        <w:t xml:space="preserve">October 2023</w:t>
      </w:r>
      <w:r>
        <w:br/>
      </w:r>
      <w:r>
        <w:rPr>
          <w:bCs/>
          <w:b/>
        </w:rPr>
        <w:t xml:space="preserve">Status:Completed</w:t>
      </w:r>
      <w:r>
        <w:br/>
      </w:r>
      <w:r>
        <w:rPr>
          <w:bCs/>
          <w:b/>
          <w:bCs/>
          <w:b/>
        </w:rPr>
        <w:t xml:space="preserve">Location:Marseille, France</w:t>
      </w:r>
      <w:r>
        <w:br/>
      </w:r>
      <w:r>
        <w:rPr>
          <w:bCs/>
          <w:b/>
          <w:bCs/>
          <w:b/>
        </w:rPr>
        <w:t xml:space="preserve">Key Actors:</w:t>
      </w:r>
      <w:r>
        <w:rPr>
          <w:bCs/>
          <w:b/>
          <w:bCs/>
          <w:b/>
        </w:rPr>
        <w:t xml:space="preserve">: Senior Chemical Engineer, Regional Environmental Agency (DREAL), Local Production Management Team</w:t>
      </w:r>
      <w:r>
        <w:br/>
      </w:r>
    </w:p>
    <w:p>
      <w:pPr>
        <w:pStyle w:val="BodyText"/>
      </w:pPr>
      <w:r>
        <w:rPr>
          <w:bCs/>
          <w:b/>
        </w:rPr>
        <w:t xml:space="preserve">Subject: Enhancing Energy Efficiency and Reducing Carbon Footprint in the FOS-Cergy Industrial Zone.</w:t>
      </w:r>
    </w:p>
    <w:bookmarkStart w:id="20" w:name="executive-summary"/>
    <w:p>
      <w:pPr>
        <w:pStyle w:val="Heading2"/>
      </w:pPr>
      <w:r>
        <w:t xml:space="preserve">1. Executive Summary</w:t>
      </w:r>
    </w:p>
    <w:p>
      <w:pPr>
        <w:pStyle w:val="FirstParagraph"/>
      </w:pPr>
      <w:r>
        <w:t xml:space="preserve">This case study examines the pivotal role of a Chemical Engineer within the industrial landscape of France, specifically focusing on the city of Marseille. The primary objective was to modernize an aging petrochemical processing facility located in the FOS-Cergy industrial zone, one of Europe's largest chemical clusters. By leveraging advanced process control systems and sustainable engineering principles, the project successfully reduced energy consumption by 18% and decreased volatile organic compound (VOC) emissions significantly. This document outlines the challenges faced, the methodologies employed by the Chemical Engineer, and the tangible outcomes achieved in compliance with stringent French and European Union regulations.</w:t>
      </w:r>
    </w:p>
    <w:bookmarkEnd w:id="20"/>
    <w:bookmarkStart w:id="21" w:name="background-and-context"/>
    <w:p>
      <w:pPr>
        <w:pStyle w:val="Heading2"/>
      </w:pPr>
      <w:r>
        <w:t xml:space="preserve">2. Background and Context</w:t>
      </w:r>
    </w:p>
    <w:p>
      <w:pPr>
        <w:pStyle w:val="FirstParagraph"/>
      </w:pPr>
      <w:r>
        <w:t xml:space="preserve">Marseille has historically been a cornerstone of France's industrial heritage, serving as a critical hub for shipping, logistics, and heavy industry. However, as the global economy shifts towards sustainability, the industrial zones surrounding Marseille have come under intense scrutiny regarding their environmental impact. The facility in question produces essential polymers used in automotive and construction industries. Located in France Marseille's designated industrial sector, the plant was operating at 60% energy efficiency due to outdated heat exchange networks and inefficient separation processes.</w:t>
      </w:r>
    </w:p>
    <w:p>
      <w:pPr>
        <w:pStyle w:val="BodyText"/>
      </w:pPr>
      <w:r>
        <w:t xml:space="preserve">The pressure to innovate was twofold: economic necessity driven by rising energy costs across Europe, and regulatory compliance with the French "National Low Carbon Strategy" (SNBC). The local Chemical Engineer was tasked with leading a multidisciplinary team to redesign key process units without halting production for extended periods.</w:t>
      </w:r>
    </w:p>
    <w:bookmarkEnd w:id="21"/>
    <w:bookmarkStart w:id="22" w:name="problem-statement"/>
    <w:p>
      <w:pPr>
        <w:pStyle w:val="Heading2"/>
      </w:pPr>
      <w:r>
        <w:t xml:space="preserve">3. Problem Statement</w:t>
      </w:r>
    </w:p>
    <w:p>
      <w:pPr>
        <w:pStyle w:val="FirstParagraph"/>
      </w:pPr>
      <w:r>
        <w:t xml:space="preserve">The core challenges identified included:</w:t>
      </w:r>
    </w:p>
    <w:p>
      <w:pPr>
        <w:numPr>
          <w:ilvl w:val="0"/>
          <w:numId w:val="1001"/>
        </w:numPr>
        <w:pStyle w:val="Compact"/>
      </w:pPr>
      <w:r>
        <w:rPr>
          <w:bCs/>
          <w:b/>
        </w:rPr>
        <w:t xml:space="preserve">Thermal Inefficiency:</w:t>
      </w:r>
      <w:r>
        <w:t xml:space="preserve">A significant portion of waste heat from the distillation columns was being released into the atmosphere rather than being recycled, leading to high natural gas consumption.</w:t>
      </w:r>
    </w:p>
    <w:p>
      <w:pPr>
        <w:numPr>
          <w:ilvl w:val="0"/>
          <w:numId w:val="1001"/>
        </w:numPr>
        <w:pStyle w:val="Compact"/>
      </w:pPr>
      <w:r>
        <w:rPr>
          <w:bCs/>
          <w:b/>
        </w:rPr>
        <w:t xml:space="preserve">Emissions Compliance:</w:t>
      </w:r>
      <w:r>
        <w:t xml:space="preserve">Near-miss violations in VOC emissions posed a risk of heavy fines under French environmental law.</w:t>
      </w:r>
    </w:p>
    <w:p>
      <w:pPr>
        <w:numPr>
          <w:ilvl w:val="0"/>
          <w:numId w:val="1001"/>
        </w:numPr>
        <w:pStyle w:val="Compact"/>
      </w:pPr>
      <w:r>
        <w:rPr>
          <w:bCs/>
          <w:b/>
        </w:rPr>
        <w:t xml:space="preserve">Cultural and Operational Resistance:</w:t>
      </w:r>
      <w:r>
        <w:t xml:space="preserve">The local workforce was accustomed to traditional operating procedures, creating resistance to new digital monitoring tools implemented by the Chemical Engineer.</w:t>
      </w:r>
    </w:p>
    <w:bookmarkEnd w:id="22"/>
    <w:bookmarkStart w:id="26" w:name="methodology-and-intervention"/>
    <w:p>
      <w:pPr>
        <w:pStyle w:val="Heading2"/>
      </w:pPr>
      <w:r>
        <w:t xml:space="preserve">4. Methodology and Intervention</w:t>
      </w:r>
    </w:p>
    <w:p>
      <w:pPr>
        <w:pStyle w:val="FirstParagraph"/>
      </w:pPr>
      <w:r>
        <w:t xml:space="preserve">The Chemical Engineer adopted a systematic approach rooted in mass and energy balance analysis, combined with lean manufacturing principles adapted for the French industrial context.</w:t>
      </w:r>
    </w:p>
    <w:bookmarkStart w:id="23" w:name="a.-process-simulation-and-auditing"/>
    <w:p>
      <w:pPr>
        <w:pStyle w:val="Heading3"/>
      </w:pPr>
      <w:r>
        <w:rPr>
          <w:bCs/>
          <w:b/>
        </w:rPr>
        <w:t xml:space="preserve">A. Process Simulation and Auditing</w:t>
      </w:r>
    </w:p>
    <w:p>
      <w:pPr>
        <w:pStyle w:val="FirstParagraph"/>
      </w:pPr>
      <w:r>
        <w:t xml:space="preserve">The initial phase involved rigorous data collection. The Chemical Engineer utilized Aspen HYSYS software to model the existing processes. This simulation revealed that integrating a heat pump system into the fractionation unit could recover 40% of waste heat. This step was crucial for presenting a viable business case to management in France, demonstrating both environmental benefits and ROI.</w:t>
      </w:r>
    </w:p>
    <w:bookmarkEnd w:id="23"/>
    <w:bookmarkStart w:id="24" w:name="X845dd11aad0937fbbdf63b984d9219a772510d9"/>
    <w:p>
      <w:pPr>
        <w:pStyle w:val="Heading3"/>
      </w:pPr>
      <w:r>
        <w:rPr>
          <w:bCs/>
          <w:b/>
        </w:rPr>
        <w:t xml:space="preserve">B. Implementation of Advanced Control Systems</w:t>
      </w:r>
    </w:p>
    <w:p>
      <w:pPr>
        <w:pStyle w:val="FirstParagraph"/>
      </w:pPr>
      <w:r>
        <w:t xml:space="preserve">To address the operational resistance, the Chemical Engineer worked closely with local technicians in Marseille to upgrade the Distributed Control System (DCS). The new system utilized real-time analytics to optimize reactor temperatures and pressures dynamically. This reduced human error and ensured consistent product quality while minimizing energy spikes.</w:t>
      </w:r>
    </w:p>
    <w:bookmarkEnd w:id="24"/>
    <w:bookmarkStart w:id="25" w:name="c.-stakeholder-engagement"/>
    <w:p>
      <w:pPr>
        <w:pStyle w:val="Heading3"/>
      </w:pPr>
      <w:r>
        <w:rPr>
          <w:bCs/>
          <w:b/>
        </w:rPr>
        <w:t xml:space="preserve">C. Stakeholder Engagement</w:t>
      </w:r>
    </w:p>
    <w:p>
      <w:pPr>
        <w:pStyle w:val="FirstParagraph"/>
      </w:pPr>
      <w:r>
        <w:t xml:space="preserve">A critical aspect of the project in France Marseille was engaging with local stakeholders, including the "Comité d'Hygiène, de Sécurité et des Conditions de Travail" (CHSCT). The Chemical Engineer organized town halls to explain the safety and environmental benefits of the upgrades, fostering a culture of transparency and shared responsibility.</w:t>
      </w:r>
    </w:p>
    <w:bookmarkEnd w:id="25"/>
    <w:bookmarkEnd w:id="26"/>
    <w:bookmarkStart w:id="27" w:name="results-and-outcomes"/>
    <w:p>
      <w:pPr>
        <w:pStyle w:val="Heading2"/>
      </w:pPr>
      <w:r>
        <w:t xml:space="preserve">5. Results and Outcomes</w:t>
      </w:r>
    </w:p>
    <w:p>
      <w:pPr>
        <w:pStyle w:val="FirstParagraph"/>
      </w:pPr>
      <w:r>
        <w:t xml:space="preserve">The intervention yielded remarkable results over an 18-month period:</w:t>
      </w:r>
    </w:p>
    <w:p>
      <w:pPr>
        <w:numPr>
          <w:ilvl w:val="0"/>
          <w:numId w:val="1002"/>
        </w:numPr>
        <w:pStyle w:val="Compact"/>
      </w:pPr>
      <w:r>
        <w:rPr>
          <w:bCs/>
          <w:b/>
        </w:rPr>
        <w:t xml:space="preserve">Energy Reduction:</w:t>
      </w:r>
      <w:r>
        <w:t xml:space="preserve">Total energy consumption dropped by 18%, translating to approximately €450,000 in annual savings. The heat recovery system paid for itself within four years.</w:t>
      </w:r>
    </w:p>
    <w:p>
      <w:pPr>
        <w:numPr>
          <w:ilvl w:val="0"/>
          <w:numId w:val="1002"/>
        </w:numPr>
        <w:pStyle w:val="Compact"/>
      </w:pPr>
      <w:r>
        <w:rPr>
          <w:bCs/>
          <w:b/>
        </w:rPr>
        <w:t xml:space="preserve">Environmental Impact:VOC emissions were reduced by 35%, well below the threshold set by the European Industrial Emissions Directive (IED).</w:t>
      </w:r>
    </w:p>
    <w:p>
      <w:pPr>
        <w:numPr>
          <w:ilvl w:val="0"/>
          <w:numId w:val="1002"/>
        </w:numPr>
        <w:pStyle w:val="Compact"/>
      </w:pPr>
      <w:r>
        <w:rPr>
          <w:bCs/>
          <w:b/>
        </w:rPr>
        <w:t xml:space="preserve">Safety Record:The implementation of automated controls reduced safety incidents by 22% due to fewer manual interventions in hazardous zones.</w:t>
      </w:r>
    </w:p>
    <w:p>
      <w:pPr>
        <w:pStyle w:val="FirstParagraph"/>
      </w:pPr>
      <w:r>
        <w:t xml:space="preserve">Furthermore, the project served as a benchmark for other facilities in the region. The Chemical Engineer’s approach demonstrated that modernizing legacy infrastructure in France Marseille is not only feasible but highly profitable when aligned with sustainability goals.</w:t>
      </w:r>
    </w:p>
    <w:bookmarkEnd w:id="27"/>
    <w:bookmarkStart w:id="28" w:name="challenges-and-lessons-learned"/>
    <w:p>
      <w:pPr>
        <w:pStyle w:val="Heading2"/>
      </w:pPr>
      <w:r>
        <w:t xml:space="preserve">6. Challenges and Lessons Learned</w:t>
      </w:r>
    </w:p>
    <w:p>
      <w:pPr>
        <w:pStyle w:val="FirstParagraph"/>
      </w:pPr>
      <w:r>
        <w:t xml:space="preserve">The project was not without obstacles. One significant challenge was navigating the complex bureaucratic landscape of French environmental regulations. The Chemical Engineer had to coordinate closely with local inspectors to ensure that every modification met national standards for noise pollution and waste disposal.</w:t>
      </w:r>
    </w:p>
    <w:p>
      <w:pPr>
        <w:pStyle w:val="BodyText"/>
      </w:pPr>
      <w:r>
        <w:t xml:space="preserve">Another lesson learned was the importance of soft skills. Technical expertise alone was insufficient; the ability to communicate effectively with a diverse team in Marseille, respecting local work-life balance norms and union structures, was vital for successful implementation.</w:t>
      </w:r>
    </w:p>
    <w:bookmarkEnd w:id="28"/>
    <w:bookmarkStart w:id="29" w:name="conclusion"/>
    <w:p>
      <w:pPr>
        <w:pStyle w:val="Heading2"/>
      </w:pPr>
      <w:r>
        <w:t xml:space="preserve">7. Conclusion</w:t>
      </w:r>
    </w:p>
    <w:p>
      <w:pPr>
        <w:pStyle w:val="FirstParagraph"/>
      </w:pPr>
      <w:r>
        <w:t xml:space="preserve">This case study underscores the indispensable role of the Chemical Engineer in driving industrial transformation within France Marseille. By balancing technical innovation with regulatory compliance and social engagement, the project achieved a rare trifecta of economic, environmental, and operational success. It highlights that even in mature industrial hubs like Marseille, there is significant potential for green engineering solutions to revitalize existing infrastructure.</w:t>
      </w:r>
    </w:p>
    <w:p>
      <w:pPr>
        <w:pStyle w:val="BodyText"/>
      </w:pPr>
      <w:r>
        <w:t xml:space="preserve">For other Chemical Engineers operating in similar contexts across France and Europe, this case provides a roadmap for integrating sustainability into core engineering practices. The key takeaway is that environmental stewardship and industrial profitability are not mutually exclusive; rather, they are synergistic when guided by expert engineering leadership.</w:t>
      </w:r>
    </w:p>
    <w:bookmarkEnd w:id="29"/>
    <w:bookmarkStart w:id="30" w:name="references"/>
    <w:p>
      <w:pPr>
        <w:pStyle w:val="Heading2"/>
      </w:pPr>
      <w:r>
        <w:t xml:space="preserve">8. References</w:t>
      </w:r>
    </w:p>
    <w:p>
      <w:pPr>
        <w:pStyle w:val="FirstParagraph"/>
      </w:pPr>
      <w:r>
        <w:t xml:space="preserve">- French Ministry of Ecological Transition. (2023). *National Low Carbon Strategy Update*.</w:t>
      </w:r>
      <w:r>
        <w:br/>
      </w:r>
      <w:r>
        <w:t xml:space="preserve">- European Commission. (2021). *Industrial Emissions Directive: Best Available Techniques Reference Document*.</w:t>
      </w:r>
      <w:r>
        <w:br/>
      </w:r>
      <w:r>
        <w:t xml:space="preserve">- Case Study Internal Records, FOS-Cergy Industrial Plant, Marseille.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Sustainable Process Optimization by a Chemical Engineer in France, Marseille</dc:title>
  <dc:creator/>
  <cp:keywords/>
  <dcterms:created xsi:type="dcterms:W3CDTF">2026-07-29T07:38:39Z</dcterms:created>
  <dcterms:modified xsi:type="dcterms:W3CDTF">2026-07-29T07:38:39Z</dcterms:modified>
</cp:coreProperties>
</file>

<file path=docProps/custom.xml><?xml version="1.0" encoding="utf-8"?>
<Properties xmlns="http://schemas.openxmlformats.org/officeDocument/2006/custom-properties" xmlns:vt="http://schemas.openxmlformats.org/officeDocument/2006/docPropsVTypes"/>
</file>