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Paris</w:t>
      </w:r>
    </w:p>
    <w:bookmarkStart w:id="29" w:name="X5e12d090acca17604b5395c8844bcbb03693991"/>
    <w:p>
      <w:pPr>
        <w:pStyle w:val="Heading1"/>
      </w:pPr>
      <w:r>
        <w:t xml:space="preserve">A Deep Dive into the Chemical Engineering Sector: A Case Study on France Paris</w:t>
      </w:r>
    </w:p>
    <w:p>
      <w:r>
        <w:pict>
          <v:rect style="width:0;height:1.5pt" o:hralign="center" o:hrstd="t" o:hr="t"/>
        </w:pict>
      </w:r>
    </w:p>
    <w:p>
      <w:pPr>
        <w:pStyle w:val="FirstParagraph"/>
      </w:pPr>
      <w:r>
        <w:t xml:space="preserve">The intersection of advanced industrial processes, rigorous regulatory frameworks, and innovative sustainable practices creates a unique landscape for professionals specializing in process industries. This document serves as a comprehensive case study examining the vital role of the **Chemical Engineer** within the dynamic economic and environmental context of **France Paris**. As one of Europe’s leading hubs for scientific research and industrial innovation, Paris provides an ideal setting to analyze how chemical engineering principles are applied to solve complex modern challenges, ranging from green energy transition to pharmaceutical manufacturing excellence.</w:t>
      </w:r>
    </w:p>
    <w:bookmarkStart w:id="20" w:name="X1cfa25abdebc9de4159a7dd0f9febebeac6f408"/>
    <w:p>
      <w:pPr>
        <w:pStyle w:val="Heading2"/>
      </w:pPr>
      <w:r>
        <w:t xml:space="preserve">1. Introduction: The Strategic Importance of Chemical Engineering in France Paris</w:t>
      </w:r>
    </w:p>
    <w:p>
      <w:pPr>
        <w:pStyle w:val="FirstParagraph"/>
      </w:pPr>
      <w:r>
        <w:t xml:space="preserve">**France Paris** is not merely a global capital of culture and tourism; it stands as a formidable center for scientific advancement and industrial productivity. Within this metropolitan ecosystem, the demand for skilled **Chemical Engineer** professionals has never been more critical. The region hosts numerous multinational corporations, cutting-edge research laboratories, and government-backed innovation centers that rely heavily on process optimization, material science advancements, and sustainable manufacturing techniques.</w:t>
      </w:r>
    </w:p>
    <w:p>
      <w:pPr>
        <w:pStyle w:val="BodyText"/>
      </w:pPr>
      <w:r>
        <w:t xml:space="preserve">In recent years, the industrial landscape in Paris has shifted dramatically towards sustainability. The traditional view of chemical engineering as purely focused on heavy industry has evolved. Today’s **Chemical Engineer** in **France Paris** is expected to be a multidisciplinary expert capable of integrating digital technologies, such as Artificial Intelligence (AI) and Internet of Things (IoT), with traditional chemical processes. This case study explores these evolving responsibilities, highlighting how engineering solutions are being deployed to meet the strict environmental standards mandated by both European Union directives and local French regulations.</w:t>
      </w:r>
    </w:p>
    <w:p>
      <w:r>
        <w:pict>
          <v:rect style="width:0;height:1.5pt" o:hralign="center" o:hrstd="t" o:hr="t"/>
        </w:pict>
      </w:r>
    </w:p>
    <w:bookmarkEnd w:id="20"/>
    <w:bookmarkStart w:id="21" w:name="X4213631c1f2d00dcfaeac2608251a86c27b25b6"/>
    <w:p>
      <w:pPr>
        <w:pStyle w:val="Heading2"/>
      </w:pPr>
      <w:r>
        <w:t xml:space="preserve">2. Contextual Analysis: The Parisian Industrial Ecosystem</w:t>
      </w:r>
    </w:p>
    <w:p>
      <w:pPr>
        <w:pStyle w:val="FirstParagraph"/>
      </w:pPr>
      <w:r>
        <w:t xml:space="preserve">The economic engine of **France Paris** relies heavily on several key sectors where chemical engineering plays a pivotal role. These include:</w:t>
      </w:r>
    </w:p>
    <w:p>
      <w:pPr>
        <w:numPr>
          <w:ilvl w:val="0"/>
          <w:numId w:val="1001"/>
        </w:numPr>
        <w:pStyle w:val="Compact"/>
      </w:pPr>
      <w:r>
        <w:t xml:space="preserve">**Pharmaceuticals and Biotechnology:** Located largely in the greater Paris region, this sector drives innovation in drug development, requiring precise control over chemical reactions and sterile environments.</w:t>
      </w:r>
    </w:p>
    <w:p>
      <w:pPr>
        <w:numPr>
          <w:ilvl w:val="0"/>
          <w:numId w:val="1001"/>
        </w:numPr>
        <w:pStyle w:val="Compact"/>
      </w:pPr>
      <w:r>
        <w:t xml:space="preserve">**Energy Transition:** With France’s commitment to reducing carbon emissions, there is a significant push towards renewable energy sources. This includes biofuels production and hydrogen technologies.</w:t>
      </w:r>
    </w:p>
    <w:p>
      <w:pPr>
        <w:numPr>
          <w:ilvl w:val="0"/>
          <w:numId w:val="1001"/>
        </w:numPr>
        <w:pStyle w:val="Compact"/>
      </w:pPr>
      <w:r>
        <w:t xml:space="preserve">**Cosmetics and Personal Care:** Historically strong in the region, this industry demands high-precision formulations and strict quality control measures.</w:t>
      </w:r>
    </w:p>
    <w:p>
      <w:pPr>
        <w:pStyle w:val="FirstParagraph"/>
      </w:pPr>
      <w:r>
        <w:t xml:space="preserve">Each of these sectors presents unique challenges for the **Chemical Engineer**. For instance, while pharmaceutical applications prioritize regulatory compliance and safety, energy sector projects emphasize efficiency and carbon footprint reduction. Understanding these nuances is essential for any professional seeking to thrive in **France Paris**.</w:t>
      </w:r>
    </w:p>
    <w:p>
      <w:r>
        <w:pict>
          <v:rect style="width:0;height:1.5pt" o:hralign="center" o:hrstd="t" o:hr="t"/>
        </w:pict>
      </w:r>
    </w:p>
    <w:bookmarkEnd w:id="21"/>
    <w:bookmarkStart w:id="25" w:name="Xa9f710de1d1b9b95f7cbd6c34a34409f42fee38"/>
    <w:p>
      <w:pPr>
        <w:pStyle w:val="Heading2"/>
      </w:pPr>
      <w:r>
        <w:t xml:space="preserve">3. Key Challenges Faced by Chemical Engineers in France Paris</w:t>
      </w:r>
    </w:p>
    <w:p>
      <w:pPr>
        <w:pStyle w:val="BlockText"/>
      </w:pPr>
      <w:r>
        <w:t xml:space="preserve">"Innovation without sustainability is merely a temporary fix."</w:t>
      </w:r>
    </w:p>
    <w:p>
      <w:pPr>
        <w:pStyle w:val="FirstParagraph"/>
      </w:pPr>
      <w:r>
        <w:t xml:space="preserve">The modern **Chemical Engineer** operating in the heart of Europe faces several pressing challenges:</w:t>
      </w:r>
    </w:p>
    <w:bookmarkStart w:id="22" w:name="Xc1bf6019d7c7f546cd756b019a9b2d8bdab0c79"/>
    <w:p>
      <w:pPr>
        <w:pStyle w:val="Heading3"/>
      </w:pPr>
      <w:r>
        <w:t xml:space="preserve">Regulatory Compliance and Safety Standards</w:t>
      </w:r>
    </w:p>
    <w:p>
      <w:pPr>
        <w:pStyle w:val="FirstParagraph"/>
      </w:pPr>
      <w:r>
        <w:t xml:space="preserve">**France Paris** operates under some of the strictest environmental and safety regulations globally. The REACH regulation (Registration, Evaluation, Authorisation and Restriction of Chemicals) governs how chemicals are used across Europe. Engineers must ensure that all processes comply with these laws while maintaining operational efficiency. This requires a deep understanding of legal frameworks alongside technical expertise.</w:t>
      </w:r>
    </w:p>
    <w:bookmarkEnd w:id="22"/>
    <w:bookmarkStart w:id="23" w:name="sustainability-and-circular-economy"/>
    <w:p>
      <w:pPr>
        <w:pStyle w:val="Heading3"/>
      </w:pPr>
      <w:r>
        <w:t xml:space="preserve">Sustainability and Circular Economy</w:t>
      </w:r>
    </w:p>
    <w:p>
      <w:pPr>
        <w:pStyle w:val="FirstParagraph"/>
      </w:pPr>
      <w:r>
        <w:t xml:space="preserve">The transition towards a circular economy is perhaps the most significant challenge for the **Chemical Engineer** today. In **France Paris**, companies are under pressure to minimize waste, recycle materials, and reduce energy consumption. Engineers are tasked with redesigning processes to close material loops, turning industrial byproducts into valuable resources. This shift requires creative problem-solving and a commitment to green chemistry principles.</w:t>
      </w:r>
    </w:p>
    <w:bookmarkEnd w:id="23"/>
    <w:bookmarkStart w:id="24" w:name="digital-transformation"/>
    <w:p>
      <w:pPr>
        <w:pStyle w:val="Heading3"/>
      </w:pPr>
      <w:r>
        <w:t xml:space="preserve">Digital Transformation</w:t>
      </w:r>
    </w:p>
    <w:p>
      <w:pPr>
        <w:pStyle w:val="FirstParagraph"/>
      </w:pPr>
      <w:r>
        <w:t xml:space="preserve">The integration of Industry 4.0 technologies is transforming traditional manufacturing plants in the Paris region. **Chemical Engineer** professionals must now be proficient in data analytics, predictive maintenance, and process simulation software. The ability to leverage digital twins for optimizing plant performance has become a key differentiator among industry leaders.</w:t>
      </w:r>
    </w:p>
    <w:p>
      <w:r>
        <w:pict>
          <v:rect style="width:0;height:1.5pt" o:hralign="center" o:hrstd="t" o:hr="t"/>
        </w:pict>
      </w:r>
    </w:p>
    <w:bookmarkEnd w:id="24"/>
    <w:bookmarkEnd w:id="25"/>
    <w:bookmarkStart w:id="26" w:name="X52f715cab1f9e05912bc60da5e9848819591acb"/>
    <w:p>
      <w:pPr>
        <w:pStyle w:val="Heading2"/>
      </w:pPr>
      <w:r>
        <w:t xml:space="preserve">4. Case Study Spotlight: Sustainable Hydrogen Production</w:t>
      </w:r>
    </w:p>
    <w:p>
      <w:pPr>
        <w:pStyle w:val="FirstParagraph"/>
      </w:pPr>
      <w:r>
        <w:t xml:space="preserve">To illustrate these concepts concretely, consider the ongoing projects in **France Paris** aimed at developing sustainable hydrogen production methods. Hydrogen is seen as a crucial component of the future energy mix, offering a clean alternative to fossil fuels.</w:t>
      </w:r>
    </w:p>
    <w:p>
      <w:pPr>
        <w:pStyle w:val="BodyText"/>
      </w:pPr>
      <w:r>
        <w:t xml:space="preserve">In this scenario, a team of **Chemical Engineer** specialists collaborates with local universities and government bodies to scale up electrolysis technologies. The primary goal is to produce green hydrogen using renewable energy sources such as wind and solar power. The engineers face the challenge of improving the efficiency of electrolyzers while reducing costs.</w:t>
      </w:r>
    </w:p>
    <w:p>
      <w:pPr>
        <w:pStyle w:val="BodyText"/>
      </w:pPr>
      <w:r>
        <w:t xml:space="preserve">Key activities include:</w:t>
      </w:r>
    </w:p>
    <w:p>
      <w:pPr>
        <w:numPr>
          <w:ilvl w:val="0"/>
          <w:numId w:val="1002"/>
        </w:numPr>
        <w:pStyle w:val="Compact"/>
      </w:pPr>
      <w:r>
        <w:t xml:space="preserve">Designing modular systems that can be integrated into existing urban infrastructure in **France Paris**.</w:t>
      </w:r>
    </w:p>
    <w:p>
      <w:pPr>
        <w:numPr>
          <w:ilvl w:val="0"/>
          <w:numId w:val="1002"/>
        </w:numPr>
        <w:pStyle w:val="Compact"/>
      </w:pPr>
      <w:r>
        <w:t xml:space="preserve">Negotiating with suppliers to source sustainable materials for reactor components.</w:t>
      </w:r>
    </w:p>
    <w:p>
      <w:pPr>
        <w:numPr>
          <w:ilvl w:val="0"/>
          <w:numId w:val="1002"/>
        </w:numPr>
        <w:pStyle w:val="Compact"/>
      </w:pPr>
      <w:r>
        <w:t xml:space="preserve">Implementing rigorous monitoring systems to ensure consistent output quality and safety standards.</w:t>
      </w:r>
    </w:p>
    <w:p>
      <w:pPr>
        <w:pStyle w:val="FirstParagraph"/>
      </w:pPr>
      <w:r>
        <w:t xml:space="preserve">This project exemplifies the multifaceted role of the **Chemical Engineer**, blending technical innovation with strategic planning and environmental stewardship. It highlights how **France Paris** serves as a testing ground for future energy solutions, driven by expert engineering leadership.</w:t>
      </w:r>
    </w:p>
    <w:p>
      <w:r>
        <w:pict>
          <v:rect style="width:0;height:1.5pt" o:hralign="center" o:hrstd="t" o:hr="t"/>
        </w:pict>
      </w:r>
    </w:p>
    <w:bookmarkEnd w:id="26"/>
    <w:bookmarkStart w:id="27" w:name="X5a8315ec65b093b10417fd3784b8d62e781c824"/>
    <w:p>
      <w:pPr>
        <w:pStyle w:val="Heading2"/>
      </w:pPr>
      <w:r>
        <w:t xml:space="preserve">5. Career Development and Professional Growth</w:t>
      </w:r>
    </w:p>
    <w:p>
      <w:pPr>
        <w:pStyle w:val="FirstParagraph"/>
      </w:pPr>
      <w:r>
        <w:t xml:space="preserve">For individuals aspiring to become **Chemical Engineer** professionals in this region, continuous learning is paramount. Universities in and around **France Paris**, such as École Polytechnique and Sorbonne University, offer specialized programs tailored to the latest industry needs.</w:t>
      </w:r>
    </w:p>
    <w:p>
      <w:pPr>
        <w:pStyle w:val="BodyText"/>
      </w:pPr>
      <w:r>
        <w:t xml:space="preserve">Networking plays a crucial role as well. Professional associations like the Société Française de Chimie (SFC) provide platforms for knowledge exchange, mentorship opportunities, and exposure to emerging trends. Participating in conferences held in **France Paris** allows engineers to connect with peers from across Europe and beyond, fostering collaboration on groundbreaking projects.</w:t>
      </w:r>
    </w:p>
    <w:p>
      <w:pPr>
        <w:pStyle w:val="BodyText"/>
      </w:pPr>
      <w:r>
        <w:t xml:space="preserve">Moreover, proficiency in French is often beneficial for navigating local regulations and collaborating with domestic stakeholders. However, many multinational firms operating in the city conduct business primarily in English, making bilingualism an asset but not always a strict requirement for entry-level positions.</w:t>
      </w:r>
    </w:p>
    <w:p>
      <w:r>
        <w:pict>
          <v:rect style="width:0;height:1.5pt" o:hralign="center" o:hrstd="t" o:hr="t"/>
        </w:pict>
      </w:r>
    </w:p>
    <w:bookmarkEnd w:id="27"/>
    <w:bookmarkStart w:id="28" w:name="conclusion"/>
    <w:p>
      <w:pPr>
        <w:pStyle w:val="Heading2"/>
      </w:pPr>
      <w:r>
        <w:t xml:space="preserve">6. Conclusion</w:t>
      </w:r>
    </w:p>
    <w:p>
      <w:pPr>
        <w:pStyle w:val="FirstParagraph"/>
      </w:pPr>
      <w:r>
        <w:t xml:space="preserve">In conclusion, the role of the **Chemical Engineer** in **France Paris** is more dynamic and impactful than ever before. As the region continues to lead in scientific innovation and sustainable practices, engineers are at the forefront of driving meaningful change across various industries.</w:t>
      </w:r>
    </w:p>
    <w:p>
      <w:pPr>
        <w:pStyle w:val="BodyText"/>
      </w:pPr>
      <w:r>
        <w:t xml:space="preserve">This case study underscores three critical takeaways: First, regulatory compliance remains a cornerstone of engineering practice in this jurisdiction. Second, sustainability is no longer optional but integral to business strategy. Third, digital literacy is becoming increasingly important for maintaining competitiveness.</w:t>
      </w:r>
    </w:p>
    <w:p>
      <w:pPr>
        <w:pStyle w:val="BodyText"/>
      </w:pPr>
      <w:r>
        <w:t xml:space="preserve">As **France Paris** moves towards a greener and more technologically advanced future, the contributions of skilled **Chemical Engineer** professionals will be indispensable. Whether working in pharmaceuticals, energy, or cosmetics, these experts embody the spirit of innovation and responsibility that defines modern industrial excellence in Europe’s capital.</w:t>
      </w:r>
    </w:p>
    <w:p>
      <w:r>
        <w:pict>
          <v:rect style="width:0;height:1.5pt" o:hralign="center" o:hrstd="t" o:hr="t"/>
        </w:pict>
      </w:r>
    </w:p>
    <w:p>
      <w:pPr>
        <w:pStyle w:val="FirstParagraph"/>
      </w:pPr>
      <w:r>
        <w:rPr>
          <w:bCs/>
          <w:b/>
        </w:rPr>
        <w:t xml:space="preserve">Document Prepared For Academic &amp; Professional Reference</w:t>
      </w:r>
      <w:r>
        <w:br/>
      </w:r>
      <w:r>
        <w:t xml:space="preserve">Case Study Focus: Chemical Engineering Applications</w:t>
      </w:r>
      <w:r>
        <w:br/>
      </w:r>
      <w:r>
        <w:t xml:space="preserve">Geographical Scope: France Paris</w:t>
      </w:r>
      <w:r>
        <w:br/>
      </w:r>
      <w:r>
        <w:t xml:space="preserve">Word Count Approximation: 850 Words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France Paris</dc:title>
  <dc:creator/>
  <dc:language>en</dc:language>
  <cp:keywords/>
  <dcterms:created xsi:type="dcterms:W3CDTF">2026-07-29T15:22:49Z</dcterms:created>
  <dcterms:modified xsi:type="dcterms:W3CDTF">2026-07-29T15:22:49Z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