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Iraq,</w:t>
      </w:r>
      <w:r>
        <w:t xml:space="preserve"> </w:t>
      </w:r>
      <w:r>
        <w:t xml:space="preserve">Baghdad</w:t>
      </w:r>
    </w:p>
    <w:bookmarkStart w:id="31" w:name="X4c27b181efe4dae0ffc90a7a7d01fe1c40afd5e"/>
    <w:p>
      <w:pPr>
        <w:pStyle w:val="Heading1"/>
      </w:pPr>
      <w:r>
        <w:t xml:space="preserve">Case Study: Revitalizing Industrial Infrastructure – The Critical Role of the Chemical Engineer in Iraq, Baghdad</w:t>
      </w:r>
    </w:p>
    <w:bookmarkStart w:id="20" w:name="executive-summary"/>
    <w:p>
      <w:pPr>
        <w:pStyle w:val="Heading2"/>
      </w:pPr>
      <w:r>
        <w:t xml:space="preserve">Executive Summary</w:t>
      </w:r>
    </w:p>
    <w:p>
      <w:pPr>
        <w:pStyle w:val="FirstParagraph"/>
      </w:pPr>
      <w:r>
        <w:t xml:space="preserve">This case study examines the pivotal role of the</w:t>
      </w:r>
      <w:r>
        <w:t xml:space="preserve"> </w:t>
      </w:r>
      <w:hyperlink w:anchor="Xa39a3ee5e6b4b0d3255bfef95601890afd80709">
        <w:r>
          <w:rPr>
            <w:rStyle w:val="Hyperlink"/>
            <w:bCs/>
            <w:b/>
          </w:rPr>
          <w:t xml:space="preserve">Chemical Engineer</w:t>
        </w:r>
      </w:hyperlink>
      <w:r>
        <w:t xml:space="preserve"> </w:t>
      </w:r>
      <w:r>
        <w:t xml:space="preserve">in the post-conflict reconstruction and industrial modernization efforts within</w:t>
      </w:r>
    </w:p>
    <w:p>
      <w:pPr>
        <w:pStyle w:val="BodyText"/>
      </w:pPr>
      <w:hyperlink w:anchor="Xa39a3ee5e6b4b0d3255bfef95601890afd80709">
        <w:r>
          <w:rPr>
            <w:rStyle w:val="Hyperlink"/>
          </w:rPr>
          <w:t xml:space="preserve">Iraq, Baghdad</w:t>
        </w:r>
      </w:hyperlink>
    </w:p>
    <w:p>
      <w:pPr>
        <w:pStyle w:val="BodyText"/>
      </w:pPr>
      <w:r>
        <w:t xml:space="preserve">. As Iraq seeks to diversify its economy beyond crude oil exports, the rehabilitation of petrochemical facilities, water treatment systems, and manufacturing plants in the capital city has become a priority. This document explores how technical expertise in process engineering is applied to overcome unique environmental, infrastructural, and logistical challenges specific to this region.</w:t>
      </w:r>
    </w:p>
    <w:bookmarkEnd w:id="20"/>
    <w:bookmarkStart w:id="21" w:name="Xddf886b0acc8c3fdccd4acd56f4600131b143f7"/>
    <w:p>
      <w:pPr>
        <w:pStyle w:val="Heading2"/>
      </w:pPr>
      <w:r>
        <w:t xml:space="preserve">Background: The Industrial Landscape of Baghdad</w:t>
      </w:r>
    </w:p>
    <w:p>
      <w:pPr>
        <w:pStyle w:val="FirstParagraph"/>
      </w:pPr>
      <w:hyperlink w:anchor="Xa39a3ee5e6b4b0d3255bfef95601890afd80709">
        <w:r>
          <w:rPr>
            <w:rStyle w:val="Hyperlink"/>
          </w:rPr>
          <w:t xml:space="preserve">Iraq, Baghdad</w:t>
        </w:r>
      </w:hyperlink>
    </w:p>
    <w:p>
      <w:pPr>
        <w:pStyle w:val="BodyText"/>
      </w:pPr>
      <w:r>
        <w:t xml:space="preserve">. For decades, the industrial sector has suffered from lack of maintenance due to geopolitical instability. However, recent years have seen a surge in investment aimed at restoring power grids and upgrading processing facilities. The city serves as the central hub for these operations, hosting major refineries and chemical production units.</w:t>
      </w:r>
    </w:p>
    <w:p>
      <w:pPr>
        <w:pStyle w:val="BodyText"/>
      </w:pPr>
      <w:r>
        <w:t xml:space="preserve">The primary objective in this region is not merely restoration but optimization. Engineers are tasked with increasing efficiency while adhering to modern environmental standards that were previously unenforced or unknown in older facility designs.</w:t>
      </w:r>
    </w:p>
    <w:bookmarkEnd w:id="21"/>
    <w:bookmarkStart w:id="22" w:name="problem-statement"/>
    <w:p>
      <w:pPr>
        <w:pStyle w:val="Heading2"/>
      </w:pPr>
      <w:r>
        <w:t xml:space="preserve">Problem Statement</w:t>
      </w:r>
    </w:p>
    <w:p>
      <w:pPr>
        <w:pStyle w:val="FirstParagraph"/>
      </w:pPr>
      <w:r>
        <w:t xml:space="preserve">The central challenge facing the industrial sector in</w:t>
      </w:r>
    </w:p>
    <w:p>
      <w:pPr>
        <w:pStyle w:val="BodyText"/>
      </w:pPr>
      <w:hyperlink w:anchor="Xa39a3ee5e6b4b0d3255bfef95601890afd80709">
        <w:r>
          <w:rPr>
            <w:rStyle w:val="Hyperlink"/>
          </w:rPr>
          <w:t xml:space="preserve">Iraq, Baghdad</w:t>
        </w:r>
      </w:hyperlink>
    </w:p>
    <w:p>
      <w:pPr>
        <w:pStyle w:val="BodyText"/>
      </w:pPr>
      <w:r>
        <w:t xml:space="preserve">.</w:t>
      </w:r>
      <w:r>
        <w:t xml:space="preserve"> </w:t>
      </w:r>
      <w:r>
        <w:t xml:space="preserve">1.</w:t>
      </w:r>
      <w:r>
        <w:t xml:space="preserve"> </w:t>
      </w:r>
      <w:r>
        <w:rPr>
          <w:bCs/>
          <w:b/>
        </w:rPr>
        <w:t xml:space="preserve">Aging Infrastructure:</w:t>
      </w:r>
      <w:r>
        <w:t xml:space="preserve"> </w:t>
      </w:r>
      <w:r>
        <w:t xml:space="preserve">Many plants operate with technology dating back to the late 20th century, leading to significant energy losses and safety hazards.</w:t>
      </w:r>
      <w:r>
        <w:t xml:space="preserve"> </w:t>
      </w:r>
      <w:r>
        <w:t xml:space="preserve">2.</w:t>
      </w:r>
      <w:r>
        <w:t xml:space="preserve"> </w:t>
      </w:r>
      <w:r>
        <w:rPr>
          <w:bCs/>
          <w:b/>
        </w:rPr>
        <w:t xml:space="preserve">Water Scarcity and Quality:</w:t>
      </w:r>
      <w:r>
        <w:t xml:space="preserve"> </w:t>
      </w:r>
      <w:r>
        <w:t xml:space="preserve">The Tigris River, the lifeline of Baghdad, faces contamination issues from industrial runoff. Effective water treatment processes are urgently needed.</w:t>
      </w:r>
    </w:p>
    <w:p>
      <w:pPr>
        <w:pStyle w:val="BodyText"/>
      </w:pPr>
      <w:r>
        <w:t xml:space="preserve">.</w:t>
      </w:r>
      <w:r>
        <w:t xml:space="preserve"> </w:t>
      </w:r>
      <w:r>
        <w:t xml:space="preserve">3.</w:t>
      </w:r>
      <w:r>
        <w:br/>
      </w:r>
      <w:r>
        <w:rPr>
          <w:bCs/>
          <w:b/>
        </w:rPr>
        <w:t xml:space="preserve">Supply Chain Volatility:</w:t>
      </w:r>
      <w:r>
        <w:t xml:space="preserve">sourcing high-purity raw materials and specialized catalysts can be difficult due to import restrictions and logistical bottlenecks.</w:t>
      </w:r>
    </w:p>
    <w:bookmarkEnd w:id="22"/>
    <w:bookmarkStart w:id="27" w:name="the-role-of-the-chemical-engineer"/>
    <w:p>
      <w:pPr>
        <w:pStyle w:val="Heading2"/>
      </w:pPr>
      <w:r>
        <w:t xml:space="preserve">The Role of the Chemical Engineer</w:t>
      </w:r>
    </w:p>
    <w:p>
      <w:pPr>
        <w:pStyle w:val="FirstParagraph"/>
      </w:pPr>
      <w:r>
        <w:t xml:space="preserve">In this context, the</w:t>
      </w:r>
    </w:p>
    <w:p>
      <w:pPr>
        <w:pStyle w:val="BodyText"/>
      </w:pPr>
      <w:hyperlink w:anchor="Xa39a3ee5e6b4b0d3255bfef95601890afd80709">
        <w:r>
          <w:rPr>
            <w:rStyle w:val="Hyperlink"/>
          </w:rPr>
          <w:t xml:space="preserve">Chemical Engineer</w:t>
        </w:r>
      </w:hyperlink>
    </w:p>
    <w:p>
      <w:pPr>
        <w:pStyle w:val="BodyText"/>
      </w:pPr>
      <w:r>
        <w:t xml:space="preserve">. Their work goes beyond traditional calculation; it involves adaptive problem-solving in a resource-constrained environment. Below are key areas of intervention:</w:t>
      </w:r>
    </w:p>
    <w:bookmarkStart w:id="23" w:name="X84d68d60aed4ead9221a82f05b468d8f6f609b5"/>
    <w:p>
      <w:pPr>
        <w:pStyle w:val="Heading3"/>
      </w:pPr>
      <w:r>
        <w:t xml:space="preserve">1. Process Optimization and Energy Efficiency</w:t>
      </w:r>
    </w:p>
    <w:p>
      <w:pPr>
        <w:pStyle w:val="FirstParagraph"/>
      </w:pPr>
      <w:r>
        <w:t xml:space="preserve">In Baghdad’s petrochemical complexes, the</w:t>
      </w:r>
    </w:p>
    <w:p>
      <w:pPr>
        <w:pStyle w:val="BodyText"/>
      </w:pPr>
      <w:hyperlink w:anchor="Xa39a3ee5e6b4b0d3255bfef95601890afd80709">
        <w:r>
          <w:rPr>
            <w:rStyle w:val="Hyperlink"/>
          </w:rPr>
          <w:t xml:space="preserve">Chemical Engineer</w:t>
        </w:r>
      </w:hyperlink>
    </w:p>
    <w:p>
      <w:pPr>
        <w:pStyle w:val="BodyText"/>
      </w:pPr>
      <w:r>
        <w:t xml:space="preserve">. By implementing Heat Integration techniques (such as Pinch Analysis), engineers can recover waste heat from exothermic reactions to preheat feed streams. In</w:t>
      </w:r>
    </w:p>
    <w:p>
      <w:pPr>
        <w:pStyle w:val="BodyText"/>
      </w:pPr>
      <w:hyperlink w:anchor="Xa39a3ee5e6b4b0d3255bfef95601890afd80709">
        <w:r>
          <w:rPr>
            <w:rStyle w:val="Hyperlink"/>
          </w:rPr>
          <w:t xml:space="preserve">Iraq, Baghdad</w:t>
        </w:r>
      </w:hyperlink>
    </w:p>
    <w:p>
      <w:pPr>
        <w:pStyle w:val="BodyText"/>
      </w:pPr>
      <w:r>
        <w:t xml:space="preserve">, where electricity costs are high and supply is intermittent, saving energy directly translates to operational cost savings and increased reliability. A notable example involves retrofitting distillation columns in local refineries to reduce steam consumption by 15%, a significant achievement given the current energy landscape.</w:t>
      </w:r>
    </w:p>
    <w:bookmarkEnd w:id="23"/>
    <w:bookmarkStart w:id="24" w:name="X5864a45e1d1cd569840d33d077aae9b427a80f9"/>
    <w:p>
      <w:pPr>
        <w:pStyle w:val="Heading3"/>
      </w:pPr>
      <w:r>
        <w:t xml:space="preserve">2. Water Treatment and Environmental Compliance</w:t>
      </w:r>
    </w:p>
    <w:p>
      <w:pPr>
        <w:pStyle w:val="FirstParagraph"/>
      </w:pPr>
      <w:r>
        <w:t xml:space="preserve">A critical assignment for chemical engineers in</w:t>
      </w:r>
    </w:p>
    <w:p>
      <w:pPr>
        <w:pStyle w:val="BodyText"/>
      </w:pPr>
      <w:hyperlink w:anchor="Xa39a3ee5e6b4b0d3255bfef95601890afd80709">
        <w:r>
          <w:rPr>
            <w:rStyle w:val="Hyperlink"/>
          </w:rPr>
          <w:t xml:space="preserve">Iraq, Baghdad</w:t>
        </w:r>
      </w:hyperlink>
    </w:p>
    <w:p>
      <w:pPr>
        <w:pStyle w:val="BodyText"/>
      </w:pPr>
      <w:r>
        <w:t xml:space="preserve">. Engineers design advanced oxidation processes (AOP) and reverse osmosis systems to treat industrial wastewater before discharge. This is not only an environmental imperative but also a strategic one, as treated water can be recycled within the plant for cooling purposes. The</w:t>
      </w:r>
    </w:p>
    <w:p>
      <w:pPr>
        <w:pStyle w:val="BodyText"/>
      </w:pPr>
      <w:hyperlink w:anchor="Xa39a3ee5e6b4b0d3255bfef95601890afd80709">
        <w:r>
          <w:rPr>
            <w:rStyle w:val="Hyperlink"/>
          </w:rPr>
          <w:t xml:space="preserve">Chemical Engineer</w:t>
        </w:r>
      </w:hyperlink>
    </w:p>
    <w:p>
      <w:pPr>
        <w:pStyle w:val="BodyText"/>
      </w:pPr>
      <w:r>
        <w:t xml:space="preserve">must select materials resistant to corrosion caused by high salinity and sulfur compounds, which are prevalent in Iraqi industrial effluents.</w:t>
      </w:r>
    </w:p>
    <w:bookmarkEnd w:id="24"/>
    <w:bookmarkStart w:id="25" w:name="Xcc2dbf61fd236945b77e159048b83063da26e82"/>
    <w:p>
      <w:pPr>
        <w:pStyle w:val="Heading3"/>
      </w:pPr>
      <w:r>
        <w:t xml:space="preserve">3. Supply Chain Adaptation and Local Sourcing</w:t>
      </w:r>
    </w:p>
    <w:p>
      <w:pPr>
        <w:pStyle w:val="FirstParagraph"/>
      </w:pPr>
      <w:r>
        <w:t xml:space="preserve">A unique challenge in</w:t>
      </w:r>
    </w:p>
    <w:p>
      <w:pPr>
        <w:pStyle w:val="BodyText"/>
      </w:pPr>
      <w:hyperlink w:anchor="Xa39a3ee5e6b4b0d3255bfef95601890afd80709">
        <w:r>
          <w:rPr>
            <w:rStyle w:val="Hyperlink"/>
          </w:rPr>
          <w:t xml:space="preserve">Iraq, Baghdad</w:t>
        </w:r>
      </w:hyperlink>
    </w:p>
    <w:p>
      <w:pPr>
        <w:pStyle w:val="BodyText"/>
      </w:pPr>
      <w:r>
        <w:t xml:space="preserve">. When international suppliers delay shipments due to global logistics issues or sanctions, the local chemical engineer must adapt. This involves:</w:t>
      </w:r>
    </w:p>
    <w:p>
      <w:pPr>
        <w:numPr>
          <w:ilvl w:val="0"/>
          <w:numId w:val="1001"/>
        </w:numPr>
        <w:pStyle w:val="Compact"/>
      </w:pPr>
      <w:r>
        <w:rPr>
          <w:bCs/>
          <w:b/>
        </w:rPr>
        <w:t xml:space="preserve">Process Modification:</w:t>
      </w:r>
      <w:r>
        <w:t xml:space="preserve"> </w:t>
      </w:r>
      <w:r>
        <w:t xml:space="preserve">Adjusting operating parameters to use lower-grade raw materials that are locally available.</w:t>
      </w:r>
    </w:p>
    <w:p>
      <w:pPr>
        <w:numPr>
          <w:ilvl w:val="0"/>
          <w:numId w:val="1001"/>
        </w:numPr>
        <w:pStyle w:val="Compact"/>
      </w:pPr>
      <w:r>
        <w:rPr>
          <w:bCs/>
          <w:b/>
        </w:rPr>
        <w:t xml:space="preserve">Catalyst Regeneration:</w:t>
      </w:r>
    </w:p>
    <w:p>
      <w:pPr>
        <w:numPr>
          <w:ilvl w:val="0"/>
          <w:numId w:val="1000"/>
        </w:numPr>
        <w:pStyle w:val="Compact"/>
      </w:pPr>
      <w:r>
        <w:t xml:space="preserve">. Instead of replacing exhausted catalysts immediately, engineers develop on-site regeneration protocols to extend their life cycle.</w:t>
      </w:r>
    </w:p>
    <w:p>
      <w:pPr>
        <w:pStyle w:val="FirstParagraph"/>
      </w:pPr>
      <w:r>
        <w:t xml:space="preserve">This adaptability ensures production continuity in</w:t>
      </w:r>
    </w:p>
    <w:p>
      <w:pPr>
        <w:pStyle w:val="BodyText"/>
      </w:pPr>
      <w:hyperlink w:anchor="Xa39a3ee5e6b4b0d3255bfef95601890afd80709">
        <w:r>
          <w:rPr>
            <w:rStyle w:val="Hyperlink"/>
          </w:rPr>
          <w:t xml:space="preserve">Iraq, Baghdad</w:t>
        </w:r>
      </w:hyperlink>
    </w:p>
    <w:p>
      <w:pPr>
        <w:pStyle w:val="BodyText"/>
      </w:pPr>
      <w:r>
        <w:t xml:space="preserve">.</w:t>
      </w:r>
    </w:p>
    <w:bookmarkEnd w:id="25"/>
    <w:bookmarkStart w:id="26" w:name="safety-and-risk-management"/>
    <w:p>
      <w:pPr>
        <w:pStyle w:val="Heading3"/>
      </w:pPr>
      <w:r>
        <w:t xml:space="preserve">4. Safety and Risk Management</w:t>
      </w:r>
    </w:p>
    <w:p>
      <w:pPr>
        <w:pStyle w:val="FirstParagraph"/>
      </w:pPr>
      <w:r>
        <w:t xml:space="preserve">Safety is paramount in chemical engineering. In the context of</w:t>
      </w:r>
    </w:p>
    <w:p>
      <w:pPr>
        <w:pStyle w:val="BodyText"/>
      </w:pPr>
      <w:hyperlink w:anchor="Xa39a3ee5e6b4b0d3255bfef95601890afd80709">
        <w:r>
          <w:rPr>
            <w:rStyle w:val="Hyperlink"/>
          </w:rPr>
          <w:t xml:space="preserve">Iraq, Baghdad</w:t>
        </w:r>
      </w:hyperlink>
    </w:p>
    <w:p>
      <w:pPr>
        <w:pStyle w:val="BodyText"/>
      </w:pPr>
      <w:r>
        <w:t xml:space="preserve">, where rapid reconstruction can sometimes outpace safety protocols, the engineer plays a dual role as a technician and a safety auditor. They implement Hazard and Operability Study (HAZOP) analyses to identify potential failures in new installations. Furthermore, they train local staff on Standard Operating Procedures (SOPs) tailored to the specific equipment found in Baghdad’s industrial zones.</w:t>
      </w:r>
    </w:p>
    <w:bookmarkEnd w:id="26"/>
    <w:bookmarkEnd w:id="27"/>
    <w:bookmarkStart w:id="28" w:name="X5a10b4866eaaa3d6fca04a6040680718c64387d"/>
    <w:p>
      <w:pPr>
        <w:pStyle w:val="Heading2"/>
      </w:pPr>
      <w:r>
        <w:t xml:space="preserve">Case Example: Rehabilitation of a Wastewater Treatment Plant in Baghdad</w:t>
      </w:r>
    </w:p>
    <w:p>
      <w:pPr>
        <w:pStyle w:val="FirstParagraph"/>
      </w:pPr>
      <w:r>
        <w:t xml:space="preserve">A representative case involves a mid-sized pharmaceutical manufacturing plant in the Sadr City area of</w:t>
      </w:r>
    </w:p>
    <w:p>
      <w:pPr>
        <w:pStyle w:val="BodyText"/>
      </w:pPr>
      <w:hyperlink w:anchor="Xa39a3ee5e6b4b0d3255bfef95601890afd80709">
        <w:r>
          <w:rPr>
            <w:rStyle w:val="Hyperlink"/>
          </w:rPr>
          <w:t xml:space="preserve">Iraq, Baghdad</w:t>
        </w:r>
      </w:hyperlink>
    </w:p>
    <w:p>
      <w:pPr>
        <w:pStyle w:val="BodyText"/>
      </w:pPr>
      <w:r>
        <w:t xml:space="preserve">. The facility was discharging untreated effluent containing organic solvents and heavy metals into the municipal sewer system, causing severe environmental damage.</w:t>
      </w:r>
    </w:p>
    <w:p>
      <w:pPr>
        <w:pStyle w:val="BodyText"/>
      </w:pPr>
      <w:r>
        <w:rPr>
          <w:bCs/>
          <w:b/>
        </w:rPr>
        <w:t xml:space="preserve">The Chemical Engineer’s Intervention:</w:t>
      </w:r>
      <w:r>
        <w:t xml:space="preserve"> </w:t>
      </w:r>
      <w:r>
        <w:t xml:space="preserve">1.</w:t>
      </w:r>
      <w:r>
        <w:t xml:space="preserve"> </w:t>
      </w:r>
      <w:r>
        <w:rPr>
          <w:bCs/>
          <w:b/>
        </w:rPr>
        <w:t xml:space="preserve">Audit:</w:t>
      </w:r>
      <w:r>
        <w:t xml:space="preserve"> </w:t>
      </w:r>
      <w:r>
        <w:t xml:space="preserve">Conducted a mass balance audit to identify pollutant sources.</w:t>
      </w:r>
    </w:p>
    <w:p>
      <w:pPr>
        <w:pStyle w:val="BodyText"/>
      </w:pPr>
      <w:r>
        <w:t xml:space="preserve">.</w:t>
      </w:r>
    </w:p>
    <w:p>
      <w:pPr>
        <w:pStyle w:val="BodyText"/>
      </w:pPr>
      <w:r>
        <w:t xml:space="preserve">.</w:t>
      </w:r>
      <w:r>
        <w:t xml:space="preserve"> </w:t>
      </w:r>
      <w:r>
        <w:t xml:space="preserve">3.</w:t>
      </w:r>
      <w:r>
        <w:br/>
      </w:r>
      <w:r>
        <w:rPr>
          <w:bCs/>
          <w:b/>
        </w:rPr>
        <w:t xml:space="preserve">Treatment Design:</w:t>
      </w:r>
    </w:p>
    <w:p>
      <w:pPr>
        <w:pStyle w:val="BodyText"/>
      </w:pPr>
      <w:r>
        <w:t xml:space="preserve">: Designed a three-stage treatment process: physical screening, biological degradation using activated sludge (acclimatized to local temperatures), and chemical precipitation for heavy metals.</w:t>
      </w:r>
      <w:r>
        <w:t xml:space="preserve"> </w:t>
      </w:r>
      <w:r>
        <w:t xml:space="preserve">4.</w:t>
      </w:r>
      <w:r>
        <w:t xml:space="preserve"> </w:t>
      </w:r>
      <w:r>
        <w:rPr>
          <w:bCs/>
          <w:b/>
        </w:rPr>
        <w:t xml:space="preserve">Local Implementation:</w:t>
      </w:r>
      <w:r>
        <w:t xml:space="preserve">: Trained local technicians to manage the biological reactors, ensuring sustainability after international consultants departed.</w:t>
      </w:r>
    </w:p>
    <w:bookmarkEnd w:id="28"/>
    <w:bookmarkStart w:id="29" w:name="outcomes-and-impact"/>
    <w:p>
      <w:pPr>
        <w:pStyle w:val="Heading2"/>
      </w:pPr>
      <w:r>
        <w:t xml:space="preserve">Outcomes and Impact</w:t>
      </w:r>
    </w:p>
    <w:p>
      <w:pPr>
        <w:pStyle w:val="FirstParagraph"/>
      </w:pPr>
      <w:r>
        <w:t xml:space="preserve">The implementation of these engineering solutions yielded significant results:</w:t>
      </w:r>
    </w:p>
    <w:p>
      <w:pPr>
        <w:pStyle w:val="FirstParagraph"/>
      </w:pPr>
      <w:r>
        <w:t xml:space="preserve">.</w:t>
      </w:r>
      <w:r>
        <w:t xml:space="preserve"> </w:t>
      </w:r>
      <w:r>
        <w:t xml:space="preserve">-</w:t>
      </w:r>
    </w:p>
    <w:p>
      <w:pPr>
        <w:pStyle w:val="BodyText"/>
      </w:pPr>
      <w:hyperlink w:anchor="Xa39a3ee5e6b4b0d3255bfef95601890afd80709">
        <w:r>
          <w:rPr>
            <w:rStyle w:val="Hyperlink"/>
          </w:rPr>
          <w:t xml:space="preserve">Iraq, Baghdad</w:t>
        </w:r>
      </w:hyperlink>
      <w:r>
        <w:t xml:space="preserve">: The plant reduced its water footprint by 40%, allowing it to operate more sustainably in a water-scarce region.</w:t>
      </w:r>
      <w:r>
        <w:t xml:space="preserve"> </w:t>
      </w:r>
      <w:r>
        <w:t xml:space="preserve">-</w:t>
      </w:r>
      <w:r>
        <w:t xml:space="preserve"> </w:t>
      </w:r>
      <w:r>
        <w:rPr>
          <w:bCs/>
          <w:b/>
        </w:rPr>
        <w:t xml:space="preserve">Regulatory Compliance:</w:t>
      </w:r>
      <w:r>
        <w:t xml:space="preserve">: The facility met new environmental standards set by the Iraqi Ministry of Environment, avoiding potential shutdowns.</w:t>
      </w:r>
      <w:r>
        <w:t xml:space="preserve"> </w:t>
      </w:r>
      <w:r>
        <w:t xml:space="preserve">-</w:t>
      </w:r>
    </w:p>
    <w:p>
      <w:pPr>
        <w:pStyle w:val="BodyText"/>
      </w:pPr>
      <w:hyperlink w:anchor="Xa39a3ee5e6b4b0d3255bfef95601890afd80709">
        <w:r>
          <w:rPr>
            <w:rStyle w:val="Hyperlink"/>
          </w:rPr>
          <w:t xml:space="preserve">Chemical Engineer</w:t>
        </w:r>
      </w:hyperlink>
      <w:r>
        <w:t xml:space="preserve">: Demonstrated that local talent, when equipped with modern engineering principles, can drive sustainable industrial growth.</w:t>
      </w:r>
    </w:p>
    <w:bookmarkEnd w:id="29"/>
    <w:bookmarkStart w:id="30" w:name="conclusion"/>
    <w:p>
      <w:pPr>
        <w:pStyle w:val="Heading2"/>
      </w:pPr>
      <w:r>
        <w:t xml:space="preserve">Conclusion</w:t>
      </w:r>
    </w:p>
    <w:p>
      <w:pPr>
        <w:pStyle w:val="FirstParagraph"/>
      </w:pPr>
      <w:r>
        <w:t xml:space="preserve">The case of industrial rehabilitation in</w:t>
      </w:r>
    </w:p>
    <w:p>
      <w:pPr>
        <w:pStyle w:val="BodyText"/>
      </w:pPr>
      <w:hyperlink w:anchor="Xa39a3ee5e6b4b0d3255bfef95601890afd80709">
        <w:r>
          <w:rPr>
            <w:rStyle w:val="Hyperlink"/>
          </w:rPr>
          <w:t xml:space="preserve">Iraq, Baghdad</w:t>
        </w:r>
      </w:hyperlink>
    </w:p>
    <w:p>
      <w:pPr>
        <w:pStyle w:val="BodyText"/>
      </w:pPr>
      <w:r>
        <w:t xml:space="preserve">. It highlights that the</w:t>
      </w:r>
    </w:p>
    <w:p>
      <w:pPr>
        <w:pStyle w:val="BodyText"/>
      </w:pPr>
      <w:hyperlink w:anchor="Xa39a3ee5e6b4b0d3255bfef95601890afd80709">
        <w:r>
          <w:rPr>
            <w:rStyle w:val="Hyperlink"/>
          </w:rPr>
          <w:t xml:space="preserve">Chemical Engineer</w:t>
        </w:r>
      </w:hyperlink>
      <w:r>
        <w:t xml:space="preserve">: They are not just calculators of mass and energy balances but are essential agents of economic recovery and environmental stewardship. As Iraq continues to rebuild, the expertise brought by chemical engineers will determine the efficiency, safety, and sustainability of its industrial future. Investing in this profession is key to transforming Baghdad into a regional hub for advanced manufacturing.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Iraq, Baghdad</dc:title>
  <dc:creator/>
  <dc:language>en</dc:language>
  <cp:keywords/>
  <dcterms:created xsi:type="dcterms:W3CDTF">2026-07-29T14:41:09Z</dcterms:created>
  <dcterms:modified xsi:type="dcterms:W3CDTF">2026-07-29T14:41:09Z</dcterms:modified>
</cp:coreProperties>
</file>

<file path=docProps/custom.xml><?xml version="1.0" encoding="utf-8"?>
<Properties xmlns="http://schemas.openxmlformats.org/officeDocument/2006/custom-properties" xmlns:vt="http://schemas.openxmlformats.org/officeDocument/2006/docPropsVTypes"/>
</file>