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Italy</w:t>
      </w:r>
      <w:r>
        <w:t xml:space="preserve"> </w:t>
      </w:r>
      <w:r>
        <w:t xml:space="preserve">Milan</w:t>
      </w:r>
    </w:p>
    <w:bookmarkStart w:id="32" w:name="Xf61616470bf22fb1730048e24dfabe39eba7b75"/>
    <w:p>
      <w:pPr>
        <w:pStyle w:val="Heading1"/>
      </w:pPr>
      <w:r>
        <w:rPr>
          <w:bCs/>
          <w:b/>
        </w:rPr>
        <w:t xml:space="preserve">A Strategic Analysis of Chemical Engineering Roles in Italy Milan</w:t>
      </w:r>
    </w:p>
    <w:p>
      <w:pPr>
        <w:pStyle w:val="FirstParagraph"/>
      </w:pPr>
      <w:r>
        <w:rPr>
          <w:iCs/>
          <w:i/>
        </w:rPr>
        <w:t xml:space="preserve">This case study explores the evolving landscape for the Chemical Engineer within one of Europe's most dynamic industrial hubs. It specifically examines how this critical profession adapts to the unique regulatory, economic, and environmental demands present in Italy Milan.</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Chemical Engineer</w:t>
      </w:r>
    </w:p>
    <w:p>
      <w:pPr>
        <w:pStyle w:val="BodyText"/>
      </w:pPr>
      <w:r>
        <w:t xml:space="preserve">is no longer confined to traditional heavy industry; it has become a pivotal driver in the transition toward sustainable manufacturing, circular economy principles, and advanced pharmaceutical production. This document analyzes the specific challenges and opportunities defining this profession in</w:t>
      </w:r>
      <w:r>
        <w:t xml:space="preserve"> </w:t>
      </w:r>
      <w:r>
        <w:rPr>
          <w:bCs/>
          <w:b/>
        </w:rPr>
        <w:t xml:space="preserve">Italy Milan</w:t>
      </w:r>
      <w:r>
        <w:t xml:space="preserve">. As Milan serves as Italy’s financial capital and a global center for design, fashion packaging, biotechnology, and energy logistics understanding its industrial ecosystem is crucial for stakeholders aiming to optimize engineering talent acquisition or industrial planning.</w:t>
      </w:r>
    </w:p>
    <w:bookmarkEnd w:id="20"/>
    <w:bookmarkStart w:id="21" w:name="Xd67b5393e257fdc34b3c1f8943648cc69ce11ee"/>
    <w:p>
      <w:pPr>
        <w:pStyle w:val="Heading2"/>
      </w:pPr>
      <w:r>
        <w:t xml:space="preserve">2. Contextual Overview: The Industrial Landscape of Italy Milan</w:t>
      </w:r>
    </w:p>
    <w:p>
      <w:pPr>
        <w:pStyle w:val="FirstParagraph"/>
      </w:pPr>
      <w:r>
        <w:t xml:space="preserve">Milan is not merely the capital of Lombardy; it represents the economic engine of Northern</w:t>
      </w:r>
      <w:r>
        <w:t xml:space="preserve"> </w:t>
      </w:r>
      <w:r>
        <w:rPr>
          <w:bCs/>
          <w:b/>
        </w:rPr>
        <w:t xml:space="preserve">Italy Milan</w:t>
      </w:r>
      <w:r>
        <w:t xml:space="preserve">. The region boasts a dense concentration of multinational corporations, medium-sized specialized enterprises (often referred to as "hidden champions"), and cutting-edge research centers. For a</w:t>
      </w:r>
      <w:r>
        <w:t xml:space="preserve"> </w:t>
      </w:r>
      <w:r>
        <w:rPr>
          <w:bCs/>
          <w:b/>
        </w:rPr>
        <w:t xml:space="preserve">Chemical Engineer</w:t>
      </w:r>
      <w:r>
        <w:t xml:space="preserve">, this environment presents a dual opportunity: engagement with legacy petrochemical sectors while simultaneously leading innovation in green chemistry and life sciences.</w:t>
      </w:r>
    </w:p>
    <w:p>
      <w:pPr>
        <w:pStyle w:val="BodyText"/>
      </w:pPr>
      <w:r>
        <w:t xml:space="preserve">The geographic proximity to Switzerland, Austria, and France facilitates cross-border collaboration, making Milan a strategic node for supply chain optimization. Furthermore the presence of major logistics hubs allows the</w:t>
      </w:r>
      <w:r>
        <w:t xml:space="preserve"> </w:t>
      </w:r>
      <w:r>
        <w:rPr>
          <w:bCs/>
          <w:b/>
        </w:rPr>
        <w:t xml:space="preserve">Chemical Engineer</w:t>
      </w:r>
      <w:r>
        <w:t xml:space="preserve"> </w:t>
      </w:r>
      <w:r>
        <w:t xml:space="preserve">to integrate process engineering with complex logistical challenges unique to urban-industrial interfaces found in</w:t>
      </w:r>
      <w:r>
        <w:t xml:space="preserve"> </w:t>
      </w:r>
      <w:r>
        <w:rPr>
          <w:bCs/>
          <w:b/>
        </w:rPr>
        <w:t xml:space="preserve">Italy Milan</w:t>
      </w:r>
      <w:r>
        <w:t xml:space="preserve">.</w:t>
      </w:r>
    </w:p>
    <w:bookmarkEnd w:id="21"/>
    <w:bookmarkStart w:id="25" w:name="core-competencies-and-role-adaptation"/>
    <w:p>
      <w:pPr>
        <w:pStyle w:val="Heading2"/>
      </w:pPr>
      <w:r>
        <w:t xml:space="preserve">3. Core Competencies and Role Adaptation</w:t>
      </w:r>
    </w:p>
    <w:p>
      <w:pPr>
        <w:pStyle w:val="FirstParagraph"/>
      </w:pPr>
      <w:r>
        <w:t xml:space="preserve">To succeed in this market, the modern professional must transcend traditional thermodynamic and fluid mechanics expertise. The following competencies are increasingly demanded by employers operating within the</w:t>
      </w:r>
      <w:r>
        <w:t xml:space="preserve"> </w:t>
      </w:r>
      <w:r>
        <w:rPr>
          <w:bCs/>
          <w:b/>
        </w:rPr>
        <w:t xml:space="preserve">Italy Milan</w:t>
      </w:r>
      <w:r>
        <w:t xml:space="preserve"> </w:t>
      </w:r>
      <w:r>
        <w:rPr>
          <w:iCs/>
          <w:i/>
        </w:rPr>
        <w:t xml:space="preserve">context:</w:t>
      </w:r>
    </w:p>
    <w:bookmarkStart w:id="22" w:name="Xd12eb6f55cd3117b9ec7a0cbf02a90c185045a1"/>
    <w:p>
      <w:pPr>
        <w:pStyle w:val="Heading3"/>
      </w:pPr>
      <w:r>
        <w:t xml:space="preserve">3.1 Sustainability and Circular Economy Leadership</w:t>
      </w:r>
    </w:p>
    <w:p>
      <w:pPr>
        <w:pStyle w:val="FirstParagraph"/>
      </w:pPr>
      <w:r>
        <w:t xml:space="preserve">The European Union’s Green Deal has had a profound impact on industrial standards in</w:t>
      </w:r>
      <w:r>
        <w:t xml:space="preserve"> </w:t>
      </w:r>
      <w:r>
        <w:rPr>
          <w:bCs/>
          <w:b/>
        </w:rPr>
        <w:t xml:space="preserve">Italy Milan</w:t>
      </w:r>
      <w:r>
        <w:t xml:space="preserve">. Companies are under immense pressure to reduce carbon footprints. Consequently, the</w:t>
      </w:r>
      <w:r>
        <w:t xml:space="preserve"> </w:t>
      </w:r>
      <w:r>
        <w:rPr>
          <w:bCs/>
          <w:b/>
        </w:rPr>
        <w:t xml:space="preserve">Chemical Engineer</w:t>
      </w:r>
      <w:r>
        <w:t xml:space="preserve"> </w:t>
      </w:r>
      <w:r>
        <w:rPr>
          <w:iCs/>
          <w:i/>
        </w:rPr>
        <w:t xml:space="preserve">is tasked with designing processes that minimize waste and maximize energy efficiency. This involves implementing biorefinery concepts, optimizing water treatment systems for industrial reuse, and developing sustainable packaging materials for Milan’s renowned fashion sector.</w:t>
      </w:r>
    </w:p>
    <w:bookmarkEnd w:id="22"/>
    <w:bookmarkStart w:id="23" w:name="Xc1bf6019d7c7f546cd756b019a9b2d8bdab0c79"/>
    <w:p>
      <w:pPr>
        <w:pStyle w:val="Heading3"/>
      </w:pPr>
      <w:r>
        <w:t xml:space="preserve">3.2 Regulatory Compliance and Safety Standards</w:t>
      </w:r>
    </w:p>
    <w:p>
      <w:pPr>
        <w:pStyle w:val="FirstParagraph"/>
      </w:pPr>
      <w:r>
        <w:t xml:space="preserve">Navigating the regulatory framework in</w:t>
      </w:r>
      <w:r>
        <w:t xml:space="preserve"> </w:t>
      </w:r>
      <w:r>
        <w:rPr>
          <w:bCs/>
          <w:b/>
        </w:rPr>
        <w:t xml:space="preserve">Italy Milan</w:t>
      </w:r>
    </w:p>
    <w:p>
      <w:pPr>
        <w:pStyle w:val="BodyText"/>
      </w:pPr>
      <w:r>
        <w:t xml:space="preserve">requires a deep understanding of both Italian national laws (such as those governing hazardous substances) and EU-wide directives like REACH and CLP. The</w:t>
      </w:r>
      <w:r>
        <w:t xml:space="preserve"> </w:t>
      </w:r>
      <w:r>
        <w:rPr>
          <w:bCs/>
          <w:b/>
        </w:rPr>
        <w:t xml:space="preserve">Chemical Engineer</w:t>
      </w:r>
      <w:r>
        <w:t xml:space="preserve"> </w:t>
      </w:r>
      <w:r>
        <w:rPr>
          <w:iCs/>
          <w:i/>
        </w:rPr>
        <w:t xml:space="preserve">must act as a compliance officer, ensuring that production facilities meet rigorous environmental safety protocols. This is particularly critical in densely populated areas where industrial zones intersect with urban environments.</w:t>
      </w:r>
    </w:p>
    <w:bookmarkEnd w:id="23"/>
    <w:bookmarkStart w:id="24" w:name="Xaa0ba5e1849e1fa2ca4bec8529615573b0385a6"/>
    <w:p>
      <w:pPr>
        <w:pStyle w:val="Heading3"/>
      </w:pPr>
      <w:r>
        <w:t xml:space="preserve">3.3 Digitalization and Industry 4.0 Integration</w:t>
      </w:r>
    </w:p>
    <w:p>
      <w:pPr>
        <w:pStyle w:val="FirstParagraph"/>
      </w:pPr>
      <w:r>
        <w:t xml:space="preserve">Milan is a pioneer in adopting Industry 4.0 technologies. The</w:t>
      </w:r>
      <w:r>
        <w:t xml:space="preserve"> </w:t>
      </w:r>
      <w:r>
        <w:rPr>
          <w:bCs/>
          <w:b/>
        </w:rPr>
        <w:t xml:space="preserve">Chemical Engineer</w:t>
      </w:r>
      <w:r>
        <w:t xml:space="preserve"> </w:t>
      </w:r>
      <w:r>
        <w:rPr>
          <w:iCs/>
          <w:i/>
        </w:rPr>
        <w:t xml:space="preserve">today must be proficient in using digital twins, Artificial Intelligence (AI) for predictive maintenance, and IoT sensors for real-time process monitoring. These tools allow engineers to simulate complex reactions and optimize yield without physical trial-and-error, a capability highly valued by tech-forward firms in</w:t>
      </w:r>
      <w:r>
        <w:rPr>
          <w:iCs/>
          <w:i/>
        </w:rPr>
        <w:t xml:space="preserve"> </w:t>
      </w:r>
      <w:r>
        <w:rPr>
          <w:bCs/>
          <w:b/>
          <w:iCs/>
          <w:i/>
        </w:rPr>
        <w:t xml:space="preserve">Italy Milan</w:t>
      </w:r>
      <w:r>
        <w:rPr>
          <w:iCs/>
          <w:i/>
        </w:rPr>
        <w:t xml:space="preserve">.</w:t>
      </w:r>
    </w:p>
    <w:bookmarkEnd w:id="24"/>
    <w:bookmarkEnd w:id="25"/>
    <w:bookmarkStart w:id="26" w:name="sector-specific-applications"/>
    <w:p>
      <w:pPr>
        <w:pStyle w:val="Heading2"/>
      </w:pPr>
      <w:r>
        <w:t xml:space="preserve">4. Sector-Specific Applications</w:t>
      </w:r>
    </w:p>
    <w:p>
      <w:pPr>
        <w:pStyle w:val="FirstParagraph"/>
      </w:pPr>
      <w:r>
        <w:t xml:space="preserve">The demand for chemical engineering expertise in</w:t>
      </w:r>
      <w:r>
        <w:t xml:space="preserve"> </w:t>
      </w:r>
      <w:r>
        <w:rPr>
          <w:bCs/>
          <w:b/>
        </w:rPr>
        <w:t xml:space="preserve">Italy Milan</w:t>
      </w:r>
      <w:r>
        <w:t xml:space="preserve"> </w:t>
      </w:r>
      <w:r>
        <w:rPr>
          <w:iCs/>
          <w:i/>
        </w:rPr>
        <w:t xml:space="preserve">is diverse. Below are three key sectors driving this demand:</w:t>
      </w:r>
    </w:p>
    <w:p>
      <w:pPr>
        <w:numPr>
          <w:ilvl w:val="0"/>
          <w:numId w:val="1001"/>
        </w:numPr>
        <w:pStyle w:val="Compact"/>
      </w:pPr>
      <w:r>
        <w:rPr>
          <w:bCs/>
          <w:b/>
        </w:rPr>
        <w:t xml:space="preserve">Fermentation and Biotechnology:</w:t>
      </w:r>
      <w:r>
        <w:t xml:space="preserve"> </w:t>
      </w:r>
      <w:r>
        <w:t xml:space="preserve">With a strong focus on plant-based alternatives and bio-pharmaceuticals, laboratories in the Milan metropolitan area require engineers who can scale up fermentation processes from benchtop to industrial production.</w:t>
      </w:r>
    </w:p>
    <w:p>
      <w:pPr>
        <w:numPr>
          <w:ilvl w:val="0"/>
          <w:numId w:val="1001"/>
        </w:numPr>
        <w:pStyle w:val="Compact"/>
      </w:pPr>
      <w:r>
        <w:rPr>
          <w:bCs/>
          <w:b/>
        </w:rPr>
        <w:t xml:space="preserve">Petrochemical Refining (Lombardy Cluster):</w:t>
      </w:r>
      <w:r>
        <w:t xml:space="preserve"> </w:t>
      </w:r>
      <w:r>
        <w:t xml:space="preserve">Although facing transition pressures, the integrated refinery complexes located on the outskirts of</w:t>
      </w:r>
    </w:p>
    <w:p>
      <w:pPr>
        <w:numPr>
          <w:ilvl w:val="0"/>
          <w:numId w:val="1000"/>
        </w:numPr>
        <w:pStyle w:val="Compact"/>
      </w:pPr>
      <w:r>
        <w:t xml:space="preserve">Italy Milan remain critical. Here, engineers focus on upgrading facilities to handle renewable feedstocks and hydrogen production.</w:t>
      </w:r>
    </w:p>
    <w:p>
      <w:pPr>
        <w:numPr>
          <w:ilvl w:val="0"/>
          <w:numId w:val="1001"/>
        </w:numPr>
        <w:pStyle w:val="Compact"/>
      </w:pPr>
      <w:r>
        <w:rPr>
          <w:bCs/>
          <w:b/>
        </w:rPr>
        <w:t xml:space="preserve">Fine Chemicals for Cosmetics:</w:t>
      </w:r>
      <w:r>
        <w:t xml:space="preserve"> </w:t>
      </w:r>
      <w:r>
        <w:t xml:space="preserve">Supporting Milan’s position in global luxury goods, this sector requires precise formulation skills. The</w:t>
      </w:r>
      <w:r>
        <w:t xml:space="preserve"> </w:t>
      </w:r>
      <w:r>
        <w:rPr>
          <w:bCs/>
          <w:b/>
        </w:rPr>
        <w:t xml:space="preserve">Chemical Engineer</w:t>
      </w:r>
      <w:r>
        <w:t xml:space="preserve"> </w:t>
      </w:r>
      <w:r>
        <w:rPr>
          <w:iCs/>
          <w:i/>
        </w:rPr>
        <w:t xml:space="preserve">works on creating stable emulsions, natural extracts, and sustainable preservatives that meet strict consumer safety standards.</w:t>
      </w:r>
    </w:p>
    <w:bookmarkEnd w:id="26"/>
    <w:bookmarkStart w:id="27" w:name="X91b5914d924928cd8e29dd8ef5fd682ef908d0a"/>
    <w:p>
      <w:pPr>
        <w:pStyle w:val="Heading2"/>
      </w:pPr>
      <w:r>
        <w:t xml:space="preserve">5. Challenges Faced by the Chemical Engineer in Italy Milan</w:t>
      </w:r>
    </w:p>
    <w:p>
      <w:pPr>
        <w:pStyle w:val="FirstParagraph"/>
      </w:pPr>
      <w:r>
        <w:t xml:space="preserve">Despite the opportunities, professionals operating in</w:t>
      </w:r>
      <w:r>
        <w:t xml:space="preserve"> </w:t>
      </w:r>
      <w:r>
        <w:rPr>
          <w:iCs/>
          <w:i/>
          <w:bCs/>
          <w:b/>
        </w:rPr>
        <w:t xml:space="preserve">Italy Milan</w:t>
      </w:r>
    </w:p>
    <w:p>
      <w:pPr>
        <w:pStyle w:val="BodyText"/>
      </w:pPr>
      <w:r>
        <w:rPr>
          <w:iCs/>
          <w:i/>
        </w:rPr>
        <w:t xml:space="preserve">face distinct hurdles:</w:t>
      </w:r>
    </w:p>
    <w:p>
      <w:pPr>
        <w:pStyle w:val="BodyText"/>
      </w:pPr>
      <w:r>
        <w:rPr>
          <w:bCs/>
          <w:b/>
        </w:rPr>
        <w:t xml:space="preserve">Bureaucratic Complexity:</w:t>
      </w:r>
      <w:r>
        <w:t xml:space="preserve">The administrative burden regarding permits and environmental assessments in Italy can be lengthy. Engineers must possess strong project management skills to navigate these delays.</w:t>
      </w:r>
    </w:p>
    <w:p>
      <w:pPr>
        <w:pStyle w:val="BodyText"/>
      </w:pPr>
      <w:r>
        <w:rPr>
          <w:bCs/>
          <w:b/>
        </w:rPr>
        <w:t xml:space="preserve">Talent Acquisition:</w:t>
      </w:r>
    </w:p>
    <w:p>
      <w:pPr>
        <w:pStyle w:val="BodyText"/>
      </w:pPr>
      <w:r>
        <w:t xml:space="preserve">There is a noticeable gap between academic training and industrial needs. Companies in</w:t>
      </w:r>
    </w:p>
    <w:p>
      <w:pPr>
        <w:pStyle w:val="BodyText"/>
      </w:pPr>
      <w:r>
        <w:t xml:space="preserve">Italy Milan often struggle to find engineers who possess both strong theoretical knowledge and practical software proficiency.</w:t>
      </w:r>
    </w:p>
    <w:p>
      <w:pPr>
        <w:pStyle w:val="BodyText"/>
      </w:pPr>
      <w:r>
        <w:rPr>
          <w:bCs/>
          <w:b/>
        </w:rPr>
        <w:t xml:space="preserve">Urban Constraints:</w:t>
      </w:r>
      <w:r>
        <w:t xml:space="preserve">The limited availability of land for new large-scale plants means that engineers must focus on optimizing existing infrastructure rather than building new ones. This requires innovative thinking and high-efficiency process design.</w:t>
      </w:r>
    </w:p>
    <w:bookmarkEnd w:id="27"/>
    <w:bookmarkStart w:id="29" w:name="Xedb13697a2e41996c20f28cc4e36c551d047c33"/>
    <w:p>
      <w:pPr>
        <w:pStyle w:val="Heading2"/>
      </w:pPr>
      <w:r>
        <w:t xml:space="preserve">6. Future Outlook and Strategic Recommendations</w:t>
      </w:r>
    </w:p>
    <w:p>
      <w:pPr>
        <w:pStyle w:val="FirstParagraph"/>
      </w:pPr>
      <w:r>
        <w:t xml:space="preserve">The trajectory for the</w:t>
      </w:r>
    </w:p>
    <w:p>
      <w:pPr>
        <w:pStyle w:val="BodyText"/>
      </w:pPr>
      <w:r>
        <w:t xml:space="preserve">Chemical Engineer in</w:t>
      </w:r>
    </w:p>
    <w:p>
      <w:pPr>
        <w:pStyle w:val="BodyText"/>
      </w:pPr>
      <w:r>
        <w:t xml:space="preserve">Italy Milan&lt; /em&gt;&lt; p&gt; is positive but evolving rapidly. The convergence of digital technologies with green chemistry will define the next decade.</w:t>
      </w:r>
    </w:p>
    <w:bookmarkStart w:id="28" w:name="X5e45b19a45db0a248b4f08563d6f08b43368412"/>
    <w:p>
      <w:pPr>
        <w:pStyle w:val="Heading3"/>
      </w:pPr>
      <w:r>
        <w:t xml:space="preserve">6.1 Strategic Recommendations for Employers in Italy Milan</w:t>
      </w:r>
    </w:p>
    <w:p>
      <w:pPr>
        <w:numPr>
          <w:ilvl w:val="0"/>
          <w:numId w:val="1002"/>
        </w:numPr>
        <w:pStyle w:val="Compact"/>
      </w:pPr>
      <w:r>
        <w:rPr>
          <w:bCs/>
          <w:b/>
        </w:rPr>
        <w:t xml:space="preserve">Invest in Continuous Learning:</w:t>
      </w:r>
      <w:r>
        <w:t xml:space="preserve"> </w:t>
      </w:r>
      <w:r>
        <w:t xml:space="preserve">Provide training on emerging regulatory frameworks and advanced simulation software to keep the workforce competitive.</w:t>
      </w:r>
    </w:p>
    <w:p>
      <w:pPr>
        <w:numPr>
          <w:ilvl w:val="0"/>
          <w:numId w:val="1002"/>
        </w:numPr>
        <w:pStyle w:val="Compact"/>
      </w:pPr>
      <w:r>
        <w:rPr>
          <w:bCs/>
          <w:b/>
        </w:rPr>
        <w:t xml:space="preserve">Foster Interdisciplinary Collaboration:&lt; em &gt;Encourage interaction between chemical engineers, data scientists, and sustainability experts to drive holistic innovation.</w:t>
      </w:r>
    </w:p>
    <w:p>
      <w:pPr>
        <w:numPr>
          <w:ilvl w:val="0"/>
          <w:numId w:val="1002"/>
        </w:numPr>
        <w:pStyle w:val="Compact"/>
      </w:pPr>
      <w:r>
        <w:t xml:space="preserve">Highlight Sustainability Metrics:&lt; em &gt;Integrate key performance indicators (KPIs) related to carbon reduction and waste minimization into engineering project goals.</w:t>
      </w:r>
    </w:p>
    <w:bookmarkEnd w:id="28"/>
    <w:bookmarkEnd w:id="29"/>
    <w:bookmarkStart w:id="30" w:name="conclusion"/>
    <w:p>
      <w:pPr>
        <w:pStyle w:val="Heading2"/>
      </w:pPr>
      <w:r>
        <w:t xml:space="preserve">7. Conclusion</w:t>
      </w:r>
    </w:p>
    <w:p>
      <w:pPr>
        <w:pStyle w:val="FirstParagraph"/>
      </w:pPr>
      <w:r>
        <w:t xml:space="preserve">In conclusion, the role of the</w:t>
      </w:r>
    </w:p>
    <w:p>
      <w:pPr>
        <w:pStyle w:val="BodyText"/>
      </w:pPr>
      <w:r>
        <w:t xml:space="preserve">Chemical Engineer&lt; /em&gt; in&lt; em &gt;</w:t>
      </w:r>
    </w:p>
    <w:p>
      <w:pPr>
        <w:pStyle w:val="BodyText"/>
      </w:pPr>
      <w:r>
        <w:t xml:space="preserve">Italy Milan&lt; /em&gt;&lt; p&gt; is one of critical importance and transformation. As the region pivots towards a circular economy and digital industry, these professionals serve as the bridge between traditional manufacturing capabilities and future sustainability goals. Success in this market requires not only technical excellence but also adaptability, regulatory awareness, and a commitment to environmental stewardship.</w:t>
      </w:r>
    </w:p>
    <w:p>
      <w:pPr>
        <w:pStyle w:val="BodyText"/>
      </w:pPr>
      <w:r>
        <w:t xml:space="preserve">For stakeholders looking to engage with or operate within</w:t>
      </w:r>
    </w:p>
    <w:p>
      <w:pPr>
        <w:pStyle w:val="BodyText"/>
      </w:pPr>
      <w:r>
        <w:t xml:space="preserve">&lt; strong &gt;Italy Milan&lt; /em&gt;&lt; p&gt;, understanding the nuanced demands placed on the</w:t>
      </w:r>
    </w:p>
    <w:p>
      <w:pPr>
        <w:pStyle w:val="BodyText"/>
      </w:pPr>
      <w:r>
        <w:t xml:space="preserve">&lt; em &gt;Chemical Engineer&lt; /em&gt; is essential. By addressing current challenges and leveraging emerging opportunities, companies can harness the full potential of this vital profession to drive growth and innovation in one of Europe’s most vibrant industrial centers.</w:t>
      </w:r>
    </w:p>
    <w:bookmarkEnd w:id="30"/>
    <w:bookmarkStart w:id="31" w:name="glossary"/>
    <w:p>
      <w:pPr>
        <w:pStyle w:val="Heading2"/>
      </w:pPr>
      <w:r>
        <w:t xml:space="preserve">8. Glossary</w:t>
      </w:r>
    </w:p>
    <w:p>
      <w:pPr>
        <w:pStyle w:val="FirstParagraph"/>
      </w:pPr>
      <w:r>
        <w:rPr>
          <w:bCs/>
          <w:b/>
        </w:rPr>
        <w:t xml:space="preserve">Circular Economy:</w:t>
      </w:r>
      <w:r>
        <w:t xml:space="preserve">An economic system aimed at eliminating waste and the continual use of resources.</w:t>
      </w:r>
    </w:p>
    <w:p>
      <w:pPr>
        <w:pStyle w:val="BodyText"/>
      </w:pPr>
      <w:r>
        <w:rPr>
          <w:bCs/>
          <w:b/>
        </w:rPr>
        <w:t xml:space="preserve">Lombardy:</w:t>
      </w:r>
      <w:r>
        <w:t xml:space="preserve">The northernmost Italian region where Milan is located, known for its industrial strength.</w:t>
      </w:r>
    </w:p>
    <w:p>
      <w:pPr>
        <w:pStyle w:val="BodyText"/>
      </w:pPr>
      <w:r>
        <w:t xml:space="preserve">Industry 4.0:&lt; /em&gt;The fourth industrial revolution involving smart technology and automation in manufacturing.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Italy Milan</dc:title>
  <dc:creator/>
  <dc:language>en</dc:language>
  <cp:keywords/>
  <dcterms:created xsi:type="dcterms:W3CDTF">2026-07-29T15:44:17Z</dcterms:created>
  <dcterms:modified xsi:type="dcterms:W3CDTF">2026-07-29T15:44:17Z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