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7" w:name="X4030f626703a71c697ccd919900a26a6e9cc96d"/>
    <w:p>
      <w:pPr>
        <w:pStyle w:val="Heading1"/>
      </w:pPr>
      <w:r>
        <w:t xml:space="preserve">The Strategic Imperative of the Chemical Engineer in Kazakhstan Almaty</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Kazakhstan Almaty and the surrounding South Kazakh Region</w:t>
      </w:r>
      <w:r>
        <w:br/>
      </w:r>
      <w:r>
        <w:rPr>
          <w:bCs/>
          <w:b/>
        </w:rPr>
        <w:t xml:space="preserve">DSubject Profile:</w:t>
      </w:r>
    </w:p>
    <w:p>
      <w:pPr>
        <w:pStyle w:val="BodyText"/>
      </w:pPr>
      <w:r>
        <w:t xml:space="preserve">The Role, Impact, and Future Trajectory of a</w:t>
      </w:r>
      <w:r>
        <w:t xml:space="preserve"> </w:t>
      </w:r>
      <w:hyperlink w:anchor="Xa39a3ee5e6b4b0d3255bfef95601890afd80709">
        <w:r>
          <w:rPr>
            <w:rStyle w:val="Hyperlink"/>
            <w:iCs/>
            <w:i/>
          </w:rPr>
          <w:t xml:space="preserve">Chemical Engineer</w:t>
        </w:r>
      </w:hyperlink>
      <w:r>
        <w:t xml:space="preserve"> </w:t>
      </w:r>
      <w:r>
        <w:t xml:space="preserve">in the Evolving Industrial Landscape of</w:t>
      </w:r>
      <w:r>
        <w:t xml:space="preserve"> </w:t>
      </w:r>
      <w:r>
        <w:t xml:space="preserve">Kazakhstan Almaty</w:t>
      </w:r>
    </w:p>
    <w:bookmarkStart w:id="20" w:name="executive-summary"/>
    <w:p>
      <w:pPr>
        <w:pStyle w:val="Heading2"/>
      </w:pPr>
      <w:r>
        <w:t xml:space="preserve">1. Executive Summary</w:t>
      </w:r>
    </w:p>
    <w:p>
      <w:pPr>
        <w:pStyle w:val="FirstParagraph"/>
      </w:pPr>
      <w:r>
        <w:t xml:space="preserve">The energy sector remains the backbone of the Kazakh economy, contributing significantly to the nation's GDP and export revenues. While much of this activity is traditionally centered around oil extraction in Aktau and gas production in Turkestan,</w:t>
      </w:r>
      <w:r>
        <w:t xml:space="preserve"> </w:t>
      </w:r>
      <w:r>
        <w:t xml:space="preserve">Kazakhstan Almaty</w:t>
      </w:r>
      <w:r>
        <w:t xml:space="preserve"> </w:t>
      </w:r>
      <w:r>
        <w:t xml:space="preserve">has emerged as a critical hub for downstream processing, logistics, engineering services, and emerging green technologies. This case study examines the pivotal role of the</w:t>
      </w:r>
      <w:r>
        <w:t xml:space="preserve"> </w:t>
      </w:r>
      <w:hyperlink w:anchor="Xa39a3ee5e6b4b0d3255bfef95601890afd80709">
        <w:r>
          <w:rPr>
            <w:rStyle w:val="Hyperlink"/>
            <w:iCs/>
            <w:i/>
          </w:rPr>
          <w:t xml:space="preserve">Chemical Engineer</w:t>
        </w:r>
      </w:hyperlink>
      <w:r>
        <w:t xml:space="preserve"> </w:t>
      </w:r>
      <w:r>
        <w:t xml:space="preserve">within this specific geographic and economic context. It analyzes how professionals in this field are adapting to global environmental standards, leveraging local resources, and driving innovation in one of Central Asia's most dynamic metropolitan areas.</w:t>
      </w:r>
    </w:p>
    <w:bookmarkEnd w:id="20"/>
    <w:bookmarkStart w:id="21" w:name="X11898304bfdd1abb180b0da631a18c46448792e"/>
    <w:p>
      <w:pPr>
        <w:pStyle w:val="Heading2"/>
      </w:pPr>
      <w:r>
        <w:t xml:space="preserve">2. Background: The Industrial Context of Kazakhstan Almaty</w:t>
      </w:r>
    </w:p>
    <w:p>
      <w:pPr>
        <w:pStyle w:val="FirstParagraph"/>
      </w:pPr>
      <w:r>
        <w:t xml:space="preserve">Kazakhstan Almaty</w:t>
      </w:r>
      <w:r>
        <w:t xml:space="preserve">, despite losing its status as the capital, remains the commercial and cultural heart of the country. It serves as a strategic gateway between Europe and Asia. The city’s industrial ecosystem is diverse, encompassing petrochemical refining, pharmaceutical manufacturing, agricultural processing chemicals, and water treatment facilities. Unlike northern regions focused on raw extraction,</w:t>
      </w:r>
      <w:r>
        <w:t xml:space="preserve"> </w:t>
      </w:r>
      <w:r>
        <w:t xml:space="preserve">Kazakhstan Almaty</w:t>
      </w:r>
      <w:r>
        <w:t xml:space="preserve"> </w:t>
      </w:r>
      <w:r>
        <w:t xml:space="preserve">focuses on value-added production and technological integration.</w:t>
      </w:r>
    </w:p>
    <w:p>
      <w:pPr>
        <w:pStyle w:val="BodyText"/>
      </w:pPr>
      <w:r>
        <w:t xml:space="preserve">The transition towards a green economy has placed immense pressure on industries to reduce carbon footprints and manage waste efficiently. This shift has created a high demand for specialized technical expertise, particularly from individuals who can bridge the gap between traditional chemical processing and modern sustainable practices. Here, the</w:t>
      </w:r>
      <w:r>
        <w:t xml:space="preserve"> </w:t>
      </w:r>
      <w:hyperlink w:anchor="Xa39a3ee5e6b4b0d3255bfef95601890afd80709">
        <w:r>
          <w:rPr>
            <w:rStyle w:val="Hyperlink"/>
            <w:iCs/>
            <w:i/>
          </w:rPr>
          <w:t xml:space="preserve">Chemical Engineer</w:t>
        </w:r>
      </w:hyperlink>
      <w:r>
        <w:t xml:space="preserve"> </w:t>
      </w:r>
      <w:r>
        <w:t xml:space="preserve">is not merely a technician but a strategic innovator responsible for optimizing processes to meet both domestic regulations and international export standards.</w:t>
      </w:r>
    </w:p>
    <w:bookmarkEnd w:id="21"/>
    <w:bookmarkStart w:id="22" w:name="X74dd1ce73d457ad8170b4ce864e0199a517621a"/>
    <w:p>
      <w:pPr>
        <w:pStyle w:val="Heading2"/>
      </w:pPr>
      <w:r>
        <w:t xml:space="preserve">3. Core Responsibilities of the Chemical Engineer in This Region</w:t>
      </w:r>
    </w:p>
    <w:p>
      <w:pPr>
        <w:pStyle w:val="FirstParagraph"/>
      </w:pPr>
      <w:r>
        <w:t xml:space="preserve">In the context of</w:t>
      </w:r>
      <w:r>
        <w:t xml:space="preserve"> </w:t>
      </w:r>
      <w:r>
        <w:t xml:space="preserve">Kazakhstan Almaty</w:t>
      </w:r>
      <w:r>
        <w:t xml:space="preserve">, a</w:t>
      </w:r>
      <w:r>
        <w:t xml:space="preserve"> </w:t>
      </w:r>
      <w:hyperlink w:anchor="Xa39a3ee5e6b4b0d3255bfef95601890afd80709">
        <w:r>
          <w:rPr>
            <w:rStyle w:val="Hyperlink"/>
            <w:iCs/>
            <w:i/>
          </w:rPr>
          <w:t xml:space="preserve">Chemical Engineer</w:t>
        </w:r>
      </w:hyperlink>
      <w:r>
        <w:t xml:space="preserve"> </w:t>
      </w:r>
      <w:r>
        <w:t xml:space="preserve">typically operates at the intersection of safety, efficiency, and sustainability. Their duties are multifaceted:</w:t>
      </w:r>
    </w:p>
    <w:p>
      <w:pPr>
        <w:numPr>
          <w:ilvl w:val="0"/>
          <w:numId w:val="1001"/>
        </w:numPr>
        <w:pStyle w:val="Compact"/>
      </w:pPr>
      <w:r>
        <w:rPr>
          <w:bCs/>
          <w:b/>
        </w:rPr>
        <w:t xml:space="preserve">Petrochemical Optimization:</w:t>
      </w:r>
      <w:r>
        <w:t xml:space="preserve"> </w:t>
      </w:r>
      <w:r>
        <w:t xml:space="preserve">Many firms in</w:t>
      </w:r>
      <w:r>
        <w:t xml:space="preserve"> </w:t>
      </w:r>
      <w:r>
        <w:t xml:space="preserve">Kazakhstan Almaty</w:t>
      </w:r>
      <w:r>
        <w:t xml:space="preserve"> </w:t>
      </w:r>
      <w:r>
        <w:t xml:space="preserve">act as logistics and processing centers for oil products from northern fields. Engineers design systems to minimize volatility losses and ensure product purity during storage and secondary refining.</w:t>
      </w:r>
    </w:p>
    <w:p>
      <w:pPr>
        <w:numPr>
          <w:ilvl w:val="0"/>
          <w:numId w:val="1001"/>
        </w:numPr>
        <w:pStyle w:val="Compact"/>
      </w:pPr>
      <w:r>
        <w:rPr>
          <w:bCs/>
          <w:b/>
        </w:rPr>
        <w:t xml:space="preserve">Water Treatment Solutions:</w:t>
      </w:r>
      <w:r>
        <w:t xml:space="preserve"> </w:t>
      </w:r>
      <w:r>
        <w:t xml:space="preserve">With growing industrial activity, water scarcity is becoming a concern.</w:t>
      </w:r>
      <w:r>
        <w:t xml:space="preserve"> </w:t>
      </w:r>
      <w:hyperlink w:anchor="Xa39a3ee5e6b4b0d3255bfef95601890afd80709">
        <w:r>
          <w:rPr>
            <w:rStyle w:val="Hyperlink"/>
            <w:iCs/>
            <w:i/>
          </w:rPr>
          <w:t xml:space="preserve">Chemical Engineers</w:t>
        </w:r>
      </w:hyperlink>
      <w:r>
        <w:t xml:space="preserve"> </w:t>
      </w:r>
      <w:r>
        <w:t xml:space="preserve">develop advanced filtration and purification systems to treat industrial wastewater before it enters the Almaty river systems.</w:t>
      </w:r>
    </w:p>
    <w:p>
      <w:pPr>
        <w:numPr>
          <w:ilvl w:val="0"/>
          <w:numId w:val="1001"/>
        </w:numPr>
        <w:pStyle w:val="Compact"/>
      </w:pPr>
      <w:r>
        <w:rPr>
          <w:bCs/>
          <w:b/>
        </w:rPr>
        <w:t xml:space="preserve">Pharmaceutical and Cosmetics Manufacturing:</w:t>
      </w:r>
      <w:r>
        <w:t xml:space="preserve"> </w:t>
      </w:r>
      <w:r>
        <w:t xml:space="preserve">Kazakhstan Almaty</w:t>
      </w:r>
      <w:r>
        <w:t xml:space="preserve"> </w:t>
      </w:r>
      <w:r>
        <w:t xml:space="preserve">is a hub for light industry, including personal care products. Engineers ensure that chemical formulations meet GMP (Good Manufacturing Practice) standards while maintaining cost-efficiency.</w:t>
      </w:r>
    </w:p>
    <w:p>
      <w:pPr>
        <w:numPr>
          <w:ilvl w:val="0"/>
          <w:numId w:val="1001"/>
        </w:numPr>
        <w:pStyle w:val="Compact"/>
      </w:pPr>
      <w:r>
        <w:rPr>
          <w:bCs/>
          <w:b/>
        </w:rPr>
        <w:t xml:space="preserve">Sustainability and Carbon Capture:</w:t>
      </w:r>
      <w:r>
        <w:t xml:space="preserve"> </w:t>
      </w:r>
      <w:r>
        <w:t xml:space="preserve">Recent investments in green energy projects require engineers to implement carbon capture technologies and explore bio-fuel production, utilizing local agricultural waste as feedstock.</w:t>
      </w:r>
    </w:p>
    <w:bookmarkEnd w:id="22"/>
    <w:bookmarkStart w:id="23" w:name="challenges-faced-by-the-sector"/>
    <w:p>
      <w:pPr>
        <w:pStyle w:val="Heading2"/>
      </w:pPr>
      <w:r>
        <w:t xml:space="preserve">4. Challenges Faced by the Sector</w:t>
      </w:r>
    </w:p>
    <w:p>
      <w:pPr>
        <w:pStyle w:val="FirstParagraph"/>
      </w:pPr>
      <w:r>
        <w:t xml:space="preserve">The journey toward modernization is not without obstacles. One of the primary challenges for a</w:t>
      </w:r>
      <w:r>
        <w:t xml:space="preserve"> </w:t>
      </w:r>
      <w:hyperlink w:anchor="Xa39a3ee5e6b4b0d3255bfef95601890afd80709">
        <w:r>
          <w:rPr>
            <w:rStyle w:val="Hyperlink"/>
            <w:iCs/>
            <w:i/>
          </w:rPr>
          <w:t xml:space="preserve">Chemical Engineer</w:t>
        </w:r>
      </w:hyperlink>
      <w:r>
        <w:t xml:space="preserve"> </w:t>
      </w:r>
      <w:r>
        <w:t xml:space="preserve">working in</w:t>
      </w:r>
      <w:r>
        <w:t xml:space="preserve"> </w:t>
      </w:r>
      <w:r>
        <w:t xml:space="preserve">Kazakhstan Almaty</w:t>
      </w:r>
      <w:r>
        <w:t xml:space="preserve"> </w:t>
      </w:r>
      <w:r>
        <w:t xml:space="preserve">is the legacy infrastructure. Many facilities were built during the Soviet era and require significant retrofitting to meet modern safety and environmental standards. This requires a delicate balance of respecting existing operational continuity while implementing disruptive technological changes.</w:t>
      </w:r>
    </w:p>
    <w:p>
      <w:pPr>
        <w:pStyle w:val="BodyText"/>
      </w:pPr>
      <w:r>
        <w:t xml:space="preserve">Additionally, there is a persistent need for upskilling. While many professionals in</w:t>
      </w:r>
      <w:r>
        <w:t xml:space="preserve"> </w:t>
      </w:r>
      <w:r>
        <w:t xml:space="preserve">Kazakhstan Almaty</w:t>
      </w:r>
      <w:r>
        <w:t xml:space="preserve"> </w:t>
      </w:r>
      <w:r>
        <w:t xml:space="preserve">possess strong theoretical foundations, practical experience with cutting-edge digital twin technologies and AI-driven process control is still developing. Bridging this knowledge gap is a critical task for senior engineering leaders.</w:t>
      </w:r>
    </w:p>
    <w:p>
      <w:pPr>
        <w:pStyle w:val="BodyText"/>
      </w:pPr>
      <w:r>
        <w:t xml:space="preserve">Furthermore, regulatory compliance has become stricter. The government of Kazakhstan has introduced more rigorous environmental codes. A</w:t>
      </w:r>
      <w:r>
        <w:t xml:space="preserve"> </w:t>
      </w:r>
      <w:hyperlink w:anchor="Xa39a3ee5e6b4b0d3255bfef95601890afd80709">
        <w:r>
          <w:rPr>
            <w:rStyle w:val="Hyperlink"/>
            <w:iCs/>
            <w:i/>
          </w:rPr>
          <w:t xml:space="preserve">Chemical Engineer</w:t>
        </w:r>
      </w:hyperlink>
      <w:r>
        <w:t xml:space="preserve"> </w:t>
      </w:r>
      <w:r>
        <w:t xml:space="preserve">must stay abreast of these legislative changes to ensure that plants in</w:t>
      </w:r>
      <w:r>
        <w:t xml:space="preserve"> </w:t>
      </w:r>
      <w:r>
        <w:t xml:space="preserve">Kazakhstan Almaty</w:t>
      </w:r>
      <w:r>
        <w:t xml:space="preserve"> </w:t>
      </w:r>
      <w:r>
        <w:t xml:space="preserve">do not face penalties or shutdowns.</w:t>
      </w:r>
    </w:p>
    <w:bookmarkEnd w:id="23"/>
    <w:bookmarkStart w:id="24" w:name="opportunities-and-future-outlook"/>
    <w:p>
      <w:pPr>
        <w:pStyle w:val="Heading2"/>
      </w:pPr>
      <w:r>
        <w:t xml:space="preserve">5. Opportunities and Future Outlook</w:t>
      </w:r>
    </w:p>
    <w:p>
      <w:pPr>
        <w:pStyle w:val="FirstParagraph"/>
      </w:pPr>
      <w:r>
        <w:t xml:space="preserve">The future for the</w:t>
      </w:r>
      <w:r>
        <w:t xml:space="preserve"> </w:t>
      </w:r>
      <w:hyperlink w:anchor="Xa39a3ee5e6b4b0d3255bfef95601890afd80709">
        <w:r>
          <w:rPr>
            <w:rStyle w:val="Hyperlink"/>
            <w:iCs/>
            <w:i/>
          </w:rPr>
          <w:t xml:space="preserve">Chemical Engineer</w:t>
        </w:r>
      </w:hyperlink>
      <w:r>
        <w:t xml:space="preserve"> </w:t>
      </w:r>
      <w:r>
        <w:t xml:space="preserve">in</w:t>
      </w:r>
      <w:r>
        <w:t xml:space="preserve"> </w:t>
      </w:r>
      <w:r>
        <w:t xml:space="preserve">Kazakhstan Almaty</w:t>
      </w:r>
      <w:r>
        <w:t xml:space="preserve"> </w:t>
      </w:r>
      <w:r>
        <w:t xml:space="preserve">is promising. The region is attracting foreign direct investment (FDI) from European and Asian firms looking to localize supply chains. This influx of capital brings with it new technologies and best practices.</w:t>
      </w:r>
    </w:p>
    <w:p>
      <w:pPr>
        <w:pStyle w:val="BodyText"/>
      </w:pPr>
      <w:r>
        <w:rPr>
          <w:bCs/>
          <w:b/>
        </w:rPr>
        <w:t xml:space="preserve">Agricultural Chemicals:</w:t>
      </w:r>
      <w:r>
        <w:t xml:space="preserve"> </w:t>
      </w:r>
      <w:r>
        <w:t xml:space="preserve">As Kazakhstan aims to expand its agricultural output, there is a surge in demand for specialized fertilizers and soil conditioners produced locally. Engineers are pivotal in designing production lines that reduce reliance on imported agrochemicals.</w:t>
      </w:r>
    </w:p>
    <w:p>
      <w:pPr>
        <w:pStyle w:val="BodyText"/>
      </w:pPr>
      <w:r>
        <w:rPr>
          <w:bCs/>
          <w:b/>
        </w:rPr>
        <w:t xml:space="preserve">Battery Materials:</w:t>
      </w:r>
      <w:r>
        <w:t xml:space="preserve"> </w:t>
      </w:r>
      <w:r>
        <w:t xml:space="preserve">With the global shift toward electric vehicles,</w:t>
      </w:r>
      <w:r>
        <w:t xml:space="preserve"> </w:t>
      </w:r>
      <w:r>
        <w:t xml:space="preserve">Kazakhstan Almaty</w:t>
      </w:r>
      <w:r>
        <w:t xml:space="preserve"> </w:t>
      </w:r>
      <w:r>
        <w:t xml:space="preserve">is positioning itself as a center for processing rare earth metals and battery components. A new breed of chemical engineer, specialized in metallurgy and electrolyte chemistry, is becoming highly sought after.</w:t>
      </w:r>
    </w:p>
    <w:bookmarkEnd w:id="24"/>
    <w:bookmarkStart w:id="25" w:name="conclusion"/>
    <w:p>
      <w:pPr>
        <w:pStyle w:val="Heading2"/>
      </w:pPr>
      <w:r>
        <w:t xml:space="preserve">6. Conclusion</w:t>
      </w:r>
    </w:p>
    <w:p>
      <w:pPr>
        <w:pStyle w:val="FirstParagraph"/>
      </w:pPr>
      <w:r>
        <w:t xml:space="preserve">The</w:t>
      </w:r>
      <w:r>
        <w:t xml:space="preserve"> </w:t>
      </w:r>
      <w:hyperlink w:anchor="Xa39a3ee5e6b4b0d3255bfef95601890afd80709">
        <w:r>
          <w:rPr>
            <w:rStyle w:val="Hyperlink"/>
            <w:iCs/>
            <w:i/>
          </w:rPr>
          <w:t xml:space="preserve">Chemical Engineer</w:t>
        </w:r>
      </w:hyperlink>
      <w:r>
        <w:t xml:space="preserve"> </w:t>
      </w:r>
      <w:r>
        <w:t xml:space="preserve">in</w:t>
      </w:r>
      <w:r>
        <w:t xml:space="preserve"> </w:t>
      </w:r>
      <w:r>
        <w:t xml:space="preserve">Kazakhstan Almaty</w:t>
      </w:r>
      <w:r>
        <w:t xml:space="preserve"> </w:t>
      </w:r>
      <w:r>
        <w:t xml:space="preserve">stands at the forefront of industrial transformation. They are not only maintaining the status quo of a vital energy sector but are also pioneering new pathways toward sustainability and technological independence. The unique position of</w:t>
      </w:r>
      <w:r>
        <w:t xml:space="preserve"> </w:t>
      </w:r>
      <w:r>
        <w:t xml:space="preserve">Kazakhstan Almaty</w:t>
      </w:r>
      <w:r>
        <w:t xml:space="preserve"> </w:t>
      </w:r>
      <w:r>
        <w:t xml:space="preserve">as a commercial hub, combined with its strategic location and resource base, offers a fertile ground for engineering innovation.</w:t>
      </w:r>
    </w:p>
    <w:p>
      <w:pPr>
        <w:pStyle w:val="BodyText"/>
      </w:pPr>
      <w:r>
        <w:t xml:space="preserve">To succeed in this environment, professionals must adopt a holistic approach: combining rigorous technical knowledge with an understanding of environmental stewardship and economic viability. As</w:t>
      </w:r>
      <w:r>
        <w:t xml:space="preserve"> </w:t>
      </w:r>
      <w:r>
        <w:t xml:space="preserve">Kazakhstan Almaty</w:t>
      </w:r>
      <w:r>
        <w:t xml:space="preserve"> </w:t>
      </w:r>
      <w:r>
        <w:t xml:space="preserve">continues to evolve into a modern industrial center, the</w:t>
      </w:r>
      <w:r>
        <w:t xml:space="preserve"> </w:t>
      </w:r>
      <w:hyperlink w:anchor="Xa39a3ee5e6b4b0d3255bfef95601890afd80709">
        <w:r>
          <w:rPr>
            <w:rStyle w:val="Hyperlink"/>
            <w:iCs/>
            <w:i/>
          </w:rPr>
          <w:t xml:space="preserve">Chemical Engineer</w:t>
        </w:r>
      </w:hyperlink>
      <w:r>
        <w:t xml:space="preserve"> </w:t>
      </w:r>
      <w:r>
        <w:t xml:space="preserve">will remain an indispensable asset, driving progress and ensuring that growth is both profitable and sustainable.</w:t>
      </w:r>
    </w:p>
    <w:bookmarkEnd w:id="25"/>
    <w:bookmarkStart w:id="26" w:name="recommendations-for-stakeholders"/>
    <w:p>
      <w:pPr>
        <w:pStyle w:val="Heading2"/>
      </w:pPr>
      <w:r>
        <w:t xml:space="preserve">7. Recommendations for Stakeholders</w:t>
      </w:r>
    </w:p>
    <w:p>
      <w:pPr>
        <w:numPr>
          <w:ilvl w:val="0"/>
          <w:numId w:val="1002"/>
        </w:numPr>
        <w:pStyle w:val="Compact"/>
      </w:pPr>
      <w:r>
        <w:rPr>
          <w:bCs/>
          <w:b/>
        </w:rPr>
        <w:t xml:space="preserve">Educational Institutions:</w:t>
      </w:r>
      <w:r>
        <w:br/>
      </w:r>
      <w:r>
        <w:t xml:space="preserve">Universities in</w:t>
      </w:r>
      <w:r>
        <w:t xml:space="preserve"> </w:t>
      </w:r>
      <w:r>
        <w:t xml:space="preserve">Kazakhstan Almaty</w:t>
      </w:r>
      <w:r>
        <w:t xml:space="preserve">, such as Al-Farabi Kazakh National University and Satbayev University, should expand curricula to include digital process control and green chemistry.</w:t>
      </w:r>
    </w:p>
    <w:p>
      <w:pPr>
        <w:numPr>
          <w:ilvl w:val="0"/>
          <w:numId w:val="1002"/>
        </w:numPr>
        <w:pStyle w:val="Compact"/>
      </w:pPr>
      <w:r>
        <w:rPr>
          <w:bCs/>
          <w:b/>
        </w:rPr>
        <w:t xml:space="preserve">Government Policy:</w:t>
      </w:r>
      <w:r>
        <w:br/>
      </w:r>
      <w:r>
        <w:t xml:space="preserve">Implement incentives for companies that hire certified</w:t>
      </w:r>
      <w:r>
        <w:t xml:space="preserve"> </w:t>
      </w:r>
      <w:hyperlink w:anchor="Xa39a3ee5e6b4b0d3255bfef95601890afd80709">
        <w:r>
          <w:rPr>
            <w:rStyle w:val="Hyperlink"/>
            <w:iCs/>
            <w:i/>
          </w:rPr>
          <w:t xml:space="preserve">Chemical Engineers</w:t>
        </w:r>
      </w:hyperlink>
      <w:r>
        <w:t xml:space="preserve"> </w:t>
      </w:r>
      <w:r>
        <w:t xml:space="preserve">focused on R&amp;D and environmental compliance.</w:t>
      </w:r>
    </w:p>
    <w:p>
      <w:pPr>
        <w:numPr>
          <w:ilvl w:val="0"/>
          <w:numId w:val="1002"/>
        </w:numPr>
        <w:pStyle w:val="Compact"/>
      </w:pPr>
      <w:r>
        <w:rPr>
          <w:bCs/>
          <w:b/>
        </w:rPr>
        <w:t xml:space="preserve">Industry Leaders:</w:t>
      </w:r>
      <w:r>
        <w:br/>
      </w:r>
      <w:r>
        <w:t xml:space="preserve">Invest in continuous professional development programs to keep the workforce updated with global trends, ensuring that</w:t>
      </w:r>
      <w:r>
        <w:t xml:space="preserve"> </w:t>
      </w:r>
      <w:r>
        <w:t xml:space="preserve">Kazakhstan Almaty</w:t>
      </w:r>
      <w:r>
        <w:t xml:space="preserve"> </w:t>
      </w:r>
      <w:r>
        <w:t xml:space="preserve">remains competitive on the global stage.</w:t>
      </w:r>
    </w:p>
    <w:p>
      <w:pPr>
        <w:pStyle w:val="FirstParagraph"/>
      </w:pPr>
      <w:r>
        <w:t xml:space="preserve">This case study underscores that the role of a</w:t>
      </w:r>
      <w:r>
        <w:t xml:space="preserve"> </w:t>
      </w:r>
      <w:hyperlink w:anchor="Xa39a3ee5e6b4b0d3255bfef95601890afd80709">
        <w:r>
          <w:rPr>
            <w:rStyle w:val="Hyperlink"/>
            <w:iCs/>
            <w:i/>
          </w:rPr>
          <w:t xml:space="preserve">Chemical Engineer</w:t>
        </w:r>
      </w:hyperlink>
      <w:r>
        <w:t xml:space="preserve"> </w:t>
      </w:r>
      <w:r>
        <w:t xml:space="preserve">in</w:t>
      </w:r>
      <w:r>
        <w:t xml:space="preserve"> </w:t>
      </w:r>
      <w:r>
        <w:t xml:space="preserve">Kazakhstan Almaty</w:t>
      </w:r>
      <w:r>
        <w:t xml:space="preserve"> </w:t>
      </w:r>
      <w:r>
        <w:t xml:space="preserve">is evolving from traditional processing to becoming a key driver of sustainable industrial policy. Their expertise is crucial for navigating the complexities of modern manufacturing, ensuring that the region thrives in an increasingly competitive global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Chemical Engineer in Kazakhstan Almaty</dc:title>
  <dc:creator/>
  <dc:language>en</dc:language>
  <cp:keywords/>
  <dcterms:created xsi:type="dcterms:W3CDTF">2026-07-29T03:31:37Z</dcterms:created>
  <dcterms:modified xsi:type="dcterms:W3CDTF">2026-07-29T03:31:37Z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