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Singapore</w:t>
      </w:r>
    </w:p>
    <w:bookmarkStart w:id="31" w:name="X6dbaedeb75af327157bcb534989d0bb7ca22f9d"/>
    <w:p>
      <w:pPr>
        <w:pStyle w:val="Heading1"/>
      </w:pPr>
      <w:r>
        <w:t xml:space="preserve">Bridging Innovation and Sustainability: A Case Study of the Chemical Engineer in Singapore Singapore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case study examines the critical role of the Chemical Engineer within the unique industrial and geographical context of Singapore Singapore. As a nation with virtually no natural resources but a strategic location at the heart of global trade routes, Singapore has positioned itself as a global hub for high-value manufacturing, particularly in petrochemicals, pharmaceuticals, and advanced materials. This document explores how the Chemical Engineer serves as the pivotal agent in transforming raw materials into high-efficiency products while navigating strict environmental regulations and space constraints.</w:t>
      </w:r>
    </w:p>
    <w:bookmarkEnd w:id="20"/>
    <w:bookmarkStart w:id="21" w:name="X5b7b8adf8d7cff0f4f50144b9ef33d49476d948"/>
    <w:p>
      <w:pPr>
        <w:pStyle w:val="Heading2"/>
      </w:pPr>
      <w:r>
        <w:t xml:space="preserve">1. Contextual Background: The Singapore Singapore Landscape</w:t>
      </w:r>
    </w:p>
    <w:p>
      <w:pPr>
        <w:pStyle w:val="FirstParagraph"/>
      </w:pPr>
      <w:r>
        <w:t xml:space="preserve">Singapore Singapore is a city-state located at the southern tip of the Malay Peninsula. Its industrial narrative is defined by necessity and innovation. The Jurong Island integrated化工 park, once comprising seven separate islands and now merged into one massive landmass through extensive land reclamation, stands as a testament to this ambition. Here, more than 100 companies operate refineries, chemicals plants, and specialty manufacturing facilities.</w:t>
      </w:r>
    </w:p>
    <w:p>
      <w:pPr>
        <w:pStyle w:val="BodyText"/>
      </w:pPr>
      <w:r>
        <w:t xml:space="preserve">In this dense ecosystem, the Chemical Engineer is not merely a process operator but a strategic architect of industrial efficiency. The unique challenges of Singapore Singapore—limited land availability, high energy costs, and stringent environmental standards—demand that chemical processes be optimized to their absolute theoretical limits. Consequently, the role of the Chemical Engineer in this region has evolved from traditional mass and energy balance calculations to encompass complex systems engineering, digital transformation (Industry 4.0), and sustainable circular economy practices.</w:t>
      </w:r>
    </w:p>
    <w:bookmarkEnd w:id="21"/>
    <w:bookmarkStart w:id="25" w:name="the-role-of-the-chemical-engineer"/>
    <w:p>
      <w:pPr>
        <w:pStyle w:val="Heading2"/>
      </w:pPr>
      <w:r>
        <w:t xml:space="preserve">2. The Role of the Chemical Engineer</w:t>
      </w:r>
    </w:p>
    <w:p>
      <w:pPr>
        <w:pStyle w:val="FirstParagraph"/>
      </w:pPr>
      <w:r>
        <w:t xml:space="preserve">The core responsibilities of a Chemical Engineer in Singapore Singapore diverge significantly from those in resource-rich nations. While traditional chemical engineering focuses on scaling up reactions, the focus here is on optimization, safety, and sustainability.</w:t>
      </w:r>
    </w:p>
    <w:bookmarkStart w:id="22" w:name="process-optimization-and-intensification"/>
    <w:p>
      <w:pPr>
        <w:pStyle w:val="Heading3"/>
      </w:pPr>
      <w:r>
        <w:t xml:space="preserve">2.1 Process Optimization and Intensification</w:t>
      </w:r>
    </w:p>
    <w:p>
      <w:pPr>
        <w:pStyle w:val="FirstParagraph"/>
      </w:pPr>
      <w:r>
        <w:t xml:space="preserve">Due to the high cost of land in Singapore Singapore, plants must produce maximum output per square meter. Chemical Engineers utilize process intensification techniques—such as micro-reactors and membrane separation technologies—to reduce the physical footprint of plants while increasing reaction efficiency. This is critical for maintaining competitiveness in a market where real estate costs are among the highest globally.</w:t>
      </w:r>
    </w:p>
    <w:bookmarkEnd w:id="22"/>
    <w:bookmarkStart w:id="23" w:name="X69bb6dc913e5ce9037326018fc44430664caa3d"/>
    <w:p>
      <w:pPr>
        <w:pStyle w:val="Heading3"/>
      </w:pPr>
      <w:r>
        <w:t xml:space="preserve">2.2 Energy Efficiency and Waste Heat Recovery</w:t>
      </w:r>
    </w:p>
    <w:p>
      <w:pPr>
        <w:pStyle w:val="FirstParagraph"/>
      </w:pPr>
      <w:r>
        <w:t xml:space="preserve">In Singapore Singapore, energy security is paramount. Chemical Engineers are tasked with designing complex heat integration networks (pinch analysis) to recover waste heat from exothermic reactions and use it to pre-heat feed streams or generate steam. This not only reduces operational costs but also aligns with the national green initiatives.</w:t>
      </w:r>
    </w:p>
    <w:bookmarkEnd w:id="23"/>
    <w:bookmarkStart w:id="24" w:name="digitalization-and-industry-4.0"/>
    <w:p>
      <w:pPr>
        <w:pStyle w:val="Heading3"/>
      </w:pPr>
      <w:r>
        <w:t xml:space="preserve">2.3 Digitalization and Industry 4.0</w:t>
      </w:r>
    </w:p>
    <w:p>
      <w:pPr>
        <w:pStyle w:val="FirstParagraph"/>
      </w:pPr>
      <w:r>
        <w:t xml:space="preserve">The modern Chemical Engineer in Singapore Singapore is deeply embedded in digital workflows. They utilize real-time data analytics, machine learning algorithms, and digital twins to predict equipment failures and optimize process parameters dynamically. This technological integration allows for predictive maintenance, minimizing unplanned downtime—a critical factor given the interdependencies within the Jurong Island cluster.</w:t>
      </w:r>
    </w:p>
    <w:bookmarkEnd w:id="24"/>
    <w:bookmarkEnd w:id="25"/>
    <w:bookmarkStart w:id="26" w:name="Xa647aea48943cf6d5aff0b1f0917ee920c7952d"/>
    <w:p>
      <w:pPr>
        <w:pStyle w:val="Heading2"/>
      </w:pPr>
      <w:r>
        <w:t xml:space="preserve">3. Sustainability and Environmental Stewardship</w:t>
      </w:r>
    </w:p>
    <w:p>
      <w:pPr>
        <w:pStyle w:val="FirstParagraph"/>
      </w:pPr>
      <w:r>
        <w:t xml:space="preserve">Singapore Singapore has set ambitious goals under its Green Plan 2030, aiming to transition towards a low-carbon economy. The Chemical Engineer plays a frontline role in achieving these targets through several key strategies:</w:t>
      </w:r>
    </w:p>
    <w:p>
      <w:pPr>
        <w:numPr>
          <w:ilvl w:val="0"/>
          <w:numId w:val="1001"/>
        </w:numPr>
        <w:pStyle w:val="Compact"/>
      </w:pPr>
      <w:r>
        <w:rPr>
          <w:bCs/>
          <w:b/>
        </w:rPr>
        <w:t xml:space="preserve">Carbon Capture and Utilization (CCU):</w:t>
      </w:r>
      <w:r>
        <w:t xml:space="preserve"> </w:t>
      </w:r>
      <w:r>
        <w:t xml:space="preserve">Engineers are designing pilot plants that capture CO2 emissions from refineries and convert them into value-added products like methanol or synthetic fuels.</w:t>
      </w:r>
    </w:p>
    <w:p>
      <w:pPr>
        <w:numPr>
          <w:ilvl w:val="0"/>
          <w:numId w:val="1001"/>
        </w:numPr>
        <w:pStyle w:val="Compact"/>
      </w:pPr>
      <w:r>
        <w:t xml:space="preserve">Aquaculture Integration:Innovative projects involve using treated wastewater from chemical processes for aquaculture, creating a symbiotic industrial ecosystem. Chemical Engineers ensure water quality meets strict biological standards.</w:t>
      </w:r>
    </w:p>
    <w:p>
      <w:pPr>
        <w:numPr>
          <w:ilvl w:val="0"/>
          <w:numId w:val="1001"/>
        </w:numPr>
        <w:pStyle w:val="Compact"/>
      </w:pPr>
      <w:r>
        <w:rPr>
          <w:bCs/>
          <w:b/>
        </w:rPr>
        <w:t xml:space="preserve">Solar and Hydrogen Integration:</w:t>
      </w:r>
    </w:p>
    <w:p>
      <w:pPr>
        <w:numPr>
          <w:ilvl w:val="0"/>
          <w:numId w:val="1000"/>
        </w:numPr>
        <w:pStyle w:val="Compact"/>
      </w:pPr>
      <w:r>
        <w:t xml:space="preserve">As Singapore Singapore explores hydrogen as a future fuel, Chemical Engineers are adapting existing infrastructure to handle hydrogen blends and designing electrolysis facilities for green hydrogen production.</w:t>
      </w:r>
    </w:p>
    <w:bookmarkEnd w:id="26"/>
    <w:bookmarkStart w:id="27" w:name="case-example-advanced-water-reclamation"/>
    <w:p>
      <w:pPr>
        <w:pStyle w:val="Heading2"/>
      </w:pPr>
      <w:r>
        <w:t xml:space="preserve">4. Case Example: Advanced Water Reclamation</w:t>
      </w:r>
    </w:p>
    <w:p>
      <w:pPr>
        <w:pStyle w:val="FirstParagraph"/>
      </w:pPr>
      <w:r>
        <w:t xml:space="preserve">A prominent example of chemical engineering excellence in Singapore Singapore is the NEWater project, though primarily driven by environmental engineers, it relies heavily on chemical separation principles. However, within the industrial sector, consider a hypothetical case of a specialty chemicals plant implementing a zero-liquid discharge (ZLD) system.</w:t>
      </w:r>
    </w:p>
    <w:p>
      <w:pPr>
        <w:pStyle w:val="BodyText"/>
      </w:pPr>
      <w:r>
        <w:rPr>
          <w:bCs/>
          <w:b/>
        </w:rPr>
        <w:t xml:space="preserve">Scenario:</w:t>
      </w:r>
      <w:r>
        <w:t xml:space="preserve"> </w:t>
      </w:r>
      <w:r>
        <w:t xml:space="preserve">A multinational chemical company operating in Jurong Island needs to eliminate wastewater discharge to comply with NEA (National Environment Agency) regulations.</w:t>
      </w:r>
      <w:r>
        <w:br/>
      </w:r>
      <w:r>
        <w:br/>
      </w:r>
      <w:r>
        <w:rPr>
          <w:bCs/>
          <w:b/>
        </w:rPr>
        <w:t xml:space="preserve">The Chemical Engineer’s Solution:</w:t>
      </w:r>
      <w:r>
        <w:t xml:space="preserve"> </w:t>
      </w:r>
      <w:r>
        <w:t xml:space="preserve">The team implemented a multi-stage process involving reverse osmosis, evaporators, and crystallizers. By recovering 95% of the water for reuse in boiler feed systems and crystallizing salts for industrial sale, the plant turned a waste liability into two revenue streams (recycled water and solid salts). This required precise control of chemical dosing to prevent scaling in membranes, demonstrating the interdisciplinary nature of modern chemical engineering.</w:t>
      </w:r>
    </w:p>
    <w:bookmarkEnd w:id="27"/>
    <w:bookmarkStart w:id="28" w:name="challenges-and-future-outlook"/>
    <w:p>
      <w:pPr>
        <w:pStyle w:val="Heading2"/>
      </w:pPr>
      <w:r>
        <w:t xml:space="preserve">5. Challenges and Future Outlook</w:t>
      </w:r>
    </w:p>
    <w:p>
      <w:pPr>
        <w:pStyle w:val="FirstParagraph"/>
      </w:pPr>
      <w:r>
        <w:t xml:space="preserve">The Chemical Engineer in Singapore Singapore faces significant challenges, including an aging workforce and the rapid pace of technological change. The industry is currently grappling with a talent gap, requiring professionals who are not only skilled in thermodynamics and kinetics but also proficient in data science and regulatory compliance.</w:t>
      </w:r>
    </w:p>
    <w:p>
      <w:pPr>
        <w:pStyle w:val="BodyText"/>
      </w:pPr>
      <w:r>
        <w:t xml:space="preserve">Looking ahead, the focus will shift towards circular economy models. Chemical Engineers will be instrumental in designing processes that allow for the easy disassembly of materials at end-of-life. In Singapore Singapore, where land is scarce, landfilling is not a viable option for chemical waste; thus, recycling and upcycling become mandatory engineering challenges.</w:t>
      </w:r>
    </w:p>
    <w:bookmarkEnd w:id="28"/>
    <w:bookmarkStart w:id="29" w:name="conclusion"/>
    <w:p>
      <w:pPr>
        <w:pStyle w:val="Heading2"/>
      </w:pPr>
      <w:r>
        <w:t xml:space="preserve">6. Conclusion</w:t>
      </w:r>
    </w:p>
    <w:p>
      <w:pPr>
        <w:pStyle w:val="FirstParagraph"/>
      </w:pPr>
      <w:r>
        <w:t xml:space="preserve">In conclusion, the Chemical Engineer in Singapore Singapore occupies a unique and vital position in the global industrial landscape. Far from being mere technicians of chemical reactions, they are innovators who balance economic viability with environmental stewardship in a constrained space. Their work ensures that Singapore Singapore remains a resilient hub for high-value manufacturing, capable of adapting to global shifts towards sustainability and digitalization.</w:t>
      </w:r>
    </w:p>
    <w:p>
      <w:pPr>
        <w:pStyle w:val="BodyText"/>
      </w:pPr>
      <w:r>
        <w:t xml:space="preserve">The success stories emerging from this region demonstrate that when skilled Chemical Engineers are empowered with advanced technology and supported by robust policy frameworks, they can overcome geographical limitations to create sustainable industrial ecosystems. As Singapore Singapore continues to pioneer new frontiers in green chemistry and digital manufacturing, the role of the Chemical Engineer will only become more central to national prosperity and global environmental health.</w:t>
      </w:r>
    </w:p>
    <w:bookmarkEnd w:id="29"/>
    <w:bookmarkStart w:id="30" w:name="references"/>
    <w:p>
      <w:pPr>
        <w:pStyle w:val="Heading2"/>
      </w:pPr>
      <w:r>
        <w:t xml:space="preserve">References</w:t>
      </w:r>
    </w:p>
    <w:p>
      <w:pPr>
        <w:numPr>
          <w:ilvl w:val="0"/>
          <w:numId w:val="1002"/>
        </w:numPr>
        <w:pStyle w:val="Compact"/>
      </w:pPr>
      <w:r>
        <w:t xml:space="preserve">National Environment Agency Singapore. (2023). *Sustainability Report and Guidelines for Chemical Industries.*</w:t>
      </w:r>
    </w:p>
    <w:p>
      <w:pPr>
        <w:numPr>
          <w:ilvl w:val="0"/>
          <w:numId w:val="1002"/>
        </w:numPr>
        <w:pStyle w:val="Compact"/>
      </w:pPr>
      <w:r>
        <w:t xml:space="preserve">Economic Development Board Singapore. (2023). *Manufacturing Sector Strategy 4.0.*</w:t>
      </w:r>
    </w:p>
    <w:p>
      <w:pPr>
        <w:numPr>
          <w:ilvl w:val="0"/>
          <w:numId w:val="1002"/>
        </w:numPr>
        <w:pStyle w:val="Compact"/>
      </w:pPr>
      <w:r>
        <w:t xml:space="preserve">Institution of Chemical Engineers (IChemE) Singapore Section. (2022). *Workforce Development and Future Skills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Singapore</dc:title>
  <dc:creator/>
  <dc:language>en</dc:language>
  <cp:keywords/>
  <dcterms:created xsi:type="dcterms:W3CDTF">2026-07-29T07:16:36Z</dcterms:created>
  <dcterms:modified xsi:type="dcterms:W3CDTF">2026-07-29T07:16:36Z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