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Seoul,</w:t>
      </w:r>
      <w:r>
        <w:t xml:space="preserve"> </w:t>
      </w:r>
      <w:r>
        <w:t xml:space="preserve">South</w:t>
      </w:r>
      <w:r>
        <w:t xml:space="preserve"> </w:t>
      </w:r>
      <w:r>
        <w:t xml:space="preserve">Korea</w:t>
      </w:r>
    </w:p>
    <w:bookmarkStart w:id="35" w:name="X5c9602c8dbebd6c37b32063e67e9501b2fd28df"/>
    <w:p>
      <w:pPr>
        <w:pStyle w:val="Heading1"/>
      </w:pPr>
      <w:r>
        <w:t xml:space="preserve">Case Study: Strategic Integration of the Chemical Engineer in the Industrial Landscape of Seoul, South Korea</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Comprehensive Analysis</w:t>
      </w:r>
      <w:r>
        <w:br/>
      </w:r>
    </w:p>
    <w:bookmarkStart w:id="21" w:name="introduction-and-context"/>
    <w:p>
      <w:pPr>
        <w:pStyle w:val="Heading2"/>
      </w:pPr>
      <w:bookmarkStart w:id="20" w:name="Introduction"/>
      <w:bookmarkEnd w:id="20"/>
      <w:r>
        <w:t xml:space="preserve">1. Introduction and Context</w:t>
      </w:r>
    </w:p>
    <w:p>
      <w:pPr>
        <w:pStyle w:val="FirstParagraph"/>
      </w:pPr>
      <w:r>
        <w:t xml:space="preserve">In the rapidly evolving technological and industrial sphere of modern Asia, the capital city of South Korea Seoul stands as a beacon of innovation, density, and economic prowess. While often perceived globally through the lens of consumer electronics or automotive manufacturing, the backbone of Seoul’s industrial infrastructure relies heavily on advanced material sciences and process engineering. This case study examines the critical role played by the</w:t>
      </w:r>
      <w:r>
        <w:t xml:space="preserve"> </w:t>
      </w:r>
      <w:r>
        <w:rPr>
          <w:bCs/>
          <w:b/>
        </w:rPr>
        <w:t xml:space="preserve">Chemical Engineer</w:t>
      </w:r>
      <w:r>
        <w:t xml:space="preserve"> </w:t>
      </w:r>
      <w:r>
        <w:t xml:space="preserve">within this specific geographic and economic context. The focus is not merely on traditional heavy industry, but on how chemical engineering principles are being repurposed to address urban sustainability, high-tech manufacturing, and environmental compliance in one of the world’s most densely populated metropolitan areas.</w:t>
      </w:r>
    </w:p>
    <w:p>
      <w:pPr>
        <w:pStyle w:val="BodyText"/>
      </w:pPr>
      <w:r>
        <w:t xml:space="preserve">The unique challenges posed by</w:t>
      </w:r>
      <w:r>
        <w:t xml:space="preserve"> </w:t>
      </w:r>
      <w:r>
        <w:rPr>
          <w:bCs/>
          <w:b/>
        </w:rPr>
        <w:t xml:space="preserve">South Korea Seoul</w:t>
      </w:r>
      <w:r>
        <w:t xml:space="preserve">—ranging from strict air quality regulations to the demand for semi-conductor purity—create a niche environment where chemical engineers must act as both technical experts and strategic innovators. This document explores how these professionals navigate the complex regulatory frameworks of South Korea while driving efficiency in processes that power one of the nation’s most vital economic hubs.</w:t>
      </w:r>
    </w:p>
    <w:bookmarkEnd w:id="21"/>
    <w:bookmarkStart w:id="23" w:name="Xddfec64a873820b98e66091fbe9d3ff4028c0ce"/>
    <w:p>
      <w:pPr>
        <w:pStyle w:val="Heading2"/>
      </w:pPr>
      <w:bookmarkStart w:id="22" w:name="Profile"/>
      <w:bookmarkEnd w:id="22"/>
      <w:r>
        <w:t xml:space="preserve">2. Profile: The Modern Chemical Engineer in Seoul</w:t>
      </w:r>
    </w:p>
    <w:p>
      <w:pPr>
        <w:pStyle w:val="FirstParagraph"/>
      </w:pPr>
      <w:r>
        <w:t xml:space="preserve">The persona central to this case study is the Senior Process Optimization Specialist, a role typically held by a highly qualified Chemical Engineer. In the context of Seoul, this professional does not work in isolation within a traditional petrochemical plant located far from urban centers. Instead, they operate within high-tech industrial complexes such as Pangyo Techno Valley or Songdo International Business District’s adjacent manufacturing zones.</w:t>
      </w:r>
    </w:p>
    <w:p>
      <w:pPr>
        <w:pStyle w:val="BodyText"/>
      </w:pPr>
      <w:r>
        <w:t xml:space="preserve">The primary responsibilities of this Chemical Engineer include:</w:t>
      </w:r>
    </w:p>
    <w:p>
      <w:pPr>
        <w:numPr>
          <w:ilvl w:val="0"/>
          <w:numId w:val="1001"/>
        </w:numPr>
        <w:pStyle w:val="Compact"/>
      </w:pPr>
      <w:r>
        <w:rPr>
          <w:bCs/>
          <w:b/>
        </w:rPr>
        <w:t xml:space="preserve">Pollution Control and Remediation:</w:t>
      </w:r>
      <w:r>
        <w:t xml:space="preserve"> </w:t>
      </w:r>
      <w:r>
        <w:t xml:space="preserve">Managing exhaust filtration systems and wastewater treatment processes to meet the stringent Ministry of Environment standards enforced in Seoul.</w:t>
      </w:r>
    </w:p>
    <w:p>
      <w:pPr>
        <w:numPr>
          <w:ilvl w:val="0"/>
          <w:numId w:val="1001"/>
        </w:numPr>
        <w:pStyle w:val="Compact"/>
      </w:pPr>
      <w:r>
        <w:t xml:space="preserve">Cleanroom Process Engineering:&gt; Ensuring that the chemical environments within semiconductor fabrication plants (fabs) maintain zero-particulate levels, a critical requirement for South Korea’s dominant chip industry.</w:t>
      </w:r>
    </w:p>
    <w:p>
      <w:pPr>
        <w:numPr>
          <w:ilvl w:val="0"/>
          <w:numId w:val="1001"/>
        </w:numPr>
        <w:pStyle w:val="Compact"/>
      </w:pPr>
      <w:r>
        <w:rPr>
          <w:bCs/>
          <w:b/>
        </w:rPr>
        <w:t xml:space="preserve">Sustainable Energy Integration:</w:t>
      </w:r>
      <w:r>
        <w:t xml:space="preserve"> </w:t>
      </w:r>
      <w:r>
        <w:t xml:space="preserve">Designing heat exchanger networks and energy recovery systems to reduce the carbon footprint of manufacturing facilities located in high-density urban zones.</w:t>
      </w:r>
    </w:p>
    <w:p>
      <w:pPr>
        <w:numPr>
          <w:ilvl w:val="0"/>
          <w:numId w:val="1001"/>
        </w:numPr>
        <w:pStyle w:val="Compact"/>
      </w:pPr>
      <w:r>
        <w:rPr>
          <w:bCs/>
          <w:b/>
        </w:rPr>
        <w:t xml:space="preserve">Cross-Functional Collaboration:</w:t>
      </w:r>
      <w:r>
        <w:t xml:space="preserve"> </w:t>
      </w:r>
      <w:r>
        <w:t xml:space="preserve">Bridging the gap between mechanical design teams, IT data analytics units, and regulatory compliance officers within South Korean conglomerates (Chaebols).</w:t>
      </w:r>
    </w:p>
    <w:bookmarkEnd w:id="23"/>
    <w:bookmarkStart w:id="25" w:name="X3c99862b79408d20e48adeaa05c35ec55448254"/>
    <w:p>
      <w:pPr>
        <w:pStyle w:val="Heading2"/>
      </w:pPr>
      <w:bookmarkStart w:id="24" w:name="Challenges"/>
      <w:bookmarkEnd w:id="24"/>
      <w:r>
        <w:t xml:space="preserve">3. Key Challenges in Seoul’s Industrial Ecosystem</w:t>
      </w:r>
    </w:p>
    <w:p>
      <w:pPr>
        <w:pStyle w:val="FirstParagraph"/>
      </w:pPr>
      <w:r>
        <w:t xml:space="preserve">The operating environment for a Chemical Engineer in Seoul presents distinct challenges that differ significantly from those found in Western or other Asian industrial hubs. The first major challenge is spatial constraint. In</w:t>
      </w:r>
      <w:r>
        <w:t xml:space="preserve"> </w:t>
      </w:r>
      <w:r>
        <w:rPr>
          <w:bCs/>
          <w:b/>
        </w:rPr>
        <w:t xml:space="preserve">South Korea Seoul</w:t>
      </w:r>
      <w:r>
        <w:t xml:space="preserve">, land is extremely expensive and limited. Therefore, chemical processes must be highly compact, modular, and efficient. There is no room for sprawling traditional refineries; instead, the focus has shifted toward miniaturized plants and vertical integration.</w:t>
      </w:r>
    </w:p>
    <w:p>
      <w:pPr>
        <w:pStyle w:val="BodyText"/>
      </w:pPr>
      <w:r>
        <w:t xml:space="preserve">The second challenge is environmental scrutiny. Seoul frequently faces issues related to fine dust (PM2.5) and ozone pollution. Consequently, Chemical Engineers are under immense pressure to develop catalytic converters and scrubbing technologies that remove volatile organic compounds (VOCs) with near-100% efficiency. Failure to comply with these localized air quality standards can result in severe penalties and operational shutdowns.</w:t>
      </w:r>
    </w:p>
    <w:p>
      <w:pPr>
        <w:pStyle w:val="BodyText"/>
      </w:pPr>
      <w:r>
        <w:t xml:space="preserve">The third challenge involves the pace of technological iteration. As South Korea leads the world in semiconductor and battery technology, Chemical Engineers must constantly adapt to new materials. For instance, the transition toward solid-state batteries requires a complete rethinking of electrolyte handling and storage processes compared to traditional lithium-ion technologies.</w:t>
      </w:r>
    </w:p>
    <w:bookmarkEnd w:id="25"/>
    <w:bookmarkStart w:id="30" w:name="Xdf67b0373fe7e64d06ee2cd43c0d4d18cff0e62"/>
    <w:p>
      <w:pPr>
        <w:pStyle w:val="Heading2"/>
      </w:pPr>
      <w:bookmarkStart w:id="26" w:name="Case Study Scenario"/>
      <w:bookmarkEnd w:id="26"/>
      <w:r>
        <w:t xml:space="preserve">4. Case Scenario: Implementing Green Chemistry in a Semiconductor Fab</w:t>
      </w:r>
    </w:p>
    <w:p>
      <w:pPr>
        <w:pStyle w:val="FirstParagraph"/>
      </w:pPr>
      <w:r>
        <w:t xml:space="preserve">To illustrate the practical application of these concepts, we examine a specific scenario involving a mid-sized fabrication plant located in the Gyeonggi-do region, which serves as the industrial hinterland for Seoul. The facility produces specialized glass substrates used in next-generation display panels.</w:t>
      </w:r>
    </w:p>
    <w:bookmarkStart w:id="27" w:name="the-problem"/>
    <w:p>
      <w:pPr>
        <w:pStyle w:val="Heading3"/>
      </w:pPr>
      <w:r>
        <w:t xml:space="preserve">4.1 The Problem</w:t>
      </w:r>
    </w:p>
    <w:p>
      <w:pPr>
        <w:pStyle w:val="FirstParagraph"/>
      </w:pPr>
      <w:r>
        <w:t xml:space="preserve">The existing chemical washing process utilized large volumes of hydrofluoric acid and generated significant hazardous wastewater. Despite meeting basic legal requirements, the plant was receiving warnings from local Seoul municipal authorities regarding potential runoff risks and excessive energy consumption during the heating phases of the chemical baths.</w:t>
      </w:r>
    </w:p>
    <w:bookmarkEnd w:id="27"/>
    <w:bookmarkStart w:id="28" w:name="the-engineering-solution"/>
    <w:p>
      <w:pPr>
        <w:pStyle w:val="Heading3"/>
      </w:pPr>
      <w:r>
        <w:t xml:space="preserve">4.2 The Engineering Solution</w:t>
      </w:r>
    </w:p>
    <w:p>
      <w:pPr>
        <w:pStyle w:val="FirstParagraph"/>
      </w:pPr>
      <w:r>
        <w:t xml:space="preserve">The assigned Chemical Engineer initiated a process redesign project focused on two main areas: recycling and intensification.</w:t>
      </w:r>
      <w:r>
        <w:t xml:space="preserve"> </w:t>
      </w:r>
      <w:r>
        <w:t xml:space="preserve">First, they implemented a counter-current washing system that reduced water usage by 60%. Second, they introduced an advanced membrane filtration unit capable of recovering high-purity acid for reuse in the initial cleaning stage. This closed-loop system drastically reduced the volume of hazardous waste sent to Seoul’s central treatment facilities.</w:t>
      </w:r>
    </w:p>
    <w:bookmarkEnd w:id="28"/>
    <w:bookmarkStart w:id="29" w:name="implementation-and-results"/>
    <w:p>
      <w:pPr>
        <w:pStyle w:val="Heading3"/>
      </w:pPr>
      <w:r>
        <w:t xml:space="preserve">4.3 Implementation and Results</w:t>
      </w:r>
    </w:p>
    <w:p>
      <w:pPr>
        <w:pStyle w:val="FirstParagraph"/>
      </w:pPr>
      <w:r>
        <w:t xml:space="preserve">The implementation required navigating complex safety protocols inherent to handling hydrofluoric acid in an urban-adjacent area. The Chemical Engineer collaborated with local fire departments and environmental agencies in Seoul to ensure that the new storage tanks met seismic and containment standards specific to</w:t>
      </w:r>
      <w:r>
        <w:t xml:space="preserve"> </w:t>
      </w:r>
      <w:r>
        <w:rPr>
          <w:bCs/>
          <w:b/>
        </w:rPr>
        <w:t xml:space="preserve">South Korea</w:t>
      </w:r>
      <w:r>
        <w:t xml:space="preserve">. Within eighteen months, the project resulted in a 45% reduction in chemical procurement costs and eliminated all discharge penalties. Furthermore, the energy savings contributed to the company’s broader corporate sustainability goals.</w:t>
      </w:r>
    </w:p>
    <w:bookmarkEnd w:id="29"/>
    <w:bookmarkEnd w:id="30"/>
    <w:bookmarkStart w:id="32" w:name="Xde47017c17f20dbd8d6943ec5094eae5408b01a"/>
    <w:p>
      <w:pPr>
        <w:pStyle w:val="Heading2"/>
      </w:pPr>
      <w:bookmarkStart w:id="31" w:name="Impact"/>
      <w:bookmarkEnd w:id="31"/>
      <w:r>
        <w:t xml:space="preserve">5. Impact on South Korea Seoul’s Economy and Society</w:t>
      </w:r>
    </w:p>
    <w:p>
      <w:pPr>
        <w:pStyle w:val="FirstParagraph"/>
      </w:pPr>
      <w:r>
        <w:t xml:space="preserve">The successful deployment of such engineering solutions has a ripple effect throughout the city. By enabling high-tech manufacturing to coexist with urban living, Chemical Engineers help preserve the economic vitality of</w:t>
      </w:r>
      <w:r>
        <w:t xml:space="preserve"> </w:t>
      </w:r>
      <w:r>
        <w:rPr>
          <w:bCs/>
          <w:b/>
        </w:rPr>
        <w:t xml:space="preserve">South Korea Seoul</w:t>
      </w:r>
      <w:r>
        <w:t xml:space="preserve">. The reduction in industrial pollution directly contributes to improved public health metrics and enhances the livability of the capital city.</w:t>
      </w:r>
    </w:p>
    <w:p>
      <w:pPr>
        <w:pStyle w:val="BodyText"/>
      </w:pPr>
      <w:r>
        <w:t xml:space="preserve">Moreover, these innovations position South Korea as a global exporter not just of hardware, but of green engineering methodologies. Companies in Seoul that successfully integrate advanced chemical engineering practices are better equipped to compete globally as international regulations tighten. The expertise developed by local Chemical Engineers is increasingly sought after for international projects, reinforcing Seoul’s status as a hub for industrial knowledge.</w:t>
      </w:r>
    </w:p>
    <w:bookmarkEnd w:id="32"/>
    <w:bookmarkStart w:id="34" w:name="conclusion"/>
    <w:p>
      <w:pPr>
        <w:pStyle w:val="Heading2"/>
      </w:pPr>
      <w:bookmarkStart w:id="33" w:name="Conclusion"/>
      <w:bookmarkEnd w:id="33"/>
      <w:r>
        <w:t xml:space="preserve">6. Conclusion</w:t>
      </w:r>
    </w:p>
    <w:p>
      <w:pPr>
        <w:pStyle w:val="FirstParagraph"/>
      </w:pPr>
      <w:r>
        <w:t xml:space="preserve">This case study demonstrates that the role of the Chemical Engineer in Seoul is far more dynamic and critical than traditional definitions might suggest. In a city defined by density, technological leadership, and environmental consciousness, the Chemical Engineer serves as a vital bridge between industrial production and sustainable urban living.</w:t>
      </w:r>
    </w:p>
    <w:p>
      <w:pPr>
        <w:pStyle w:val="BodyText"/>
      </w:pPr>
      <w:r>
        <w:t xml:space="preserve">For professionals seeking to operate in this market, success requires not only deep technical knowledge of thermodynamics and fluid dynamics but also an acute understanding of local regulations in</w:t>
      </w:r>
      <w:r>
        <w:t xml:space="preserve"> </w:t>
      </w:r>
      <w:r>
        <w:rPr>
          <w:bCs/>
          <w:b/>
        </w:rPr>
        <w:t xml:space="preserve">South Korea Seoul</w:t>
      </w:r>
      <w:r>
        <w:t xml:space="preserve">. The ability to innovate within spatial constraints while adhering to rigorous environmental standards defines the modern Chemical Engineer in this region. As South Korea continues its push toward carbon neutrality by 2050, the demand for skilled Chemical Engineers who can drive these transitions will only continue to grow, making this a pivotal field for industrial development and urban sustainability.</w:t>
      </w:r>
    </w:p>
    <w:p>
      <w:r>
        <w:pict>
          <v:rect style="width:0;height:1.5pt" o:hralign="center" o:hrstd="t" o:hr="t"/>
        </w:pict>
      </w:r>
    </w:p>
    <w:p>
      <w:pPr>
        <w:pStyle w:val="FirstParagraph"/>
      </w:pPr>
      <w:r>
        <w:rPr>
          <w:iCs/>
          <w:i/>
        </w:rPr>
        <w:t xml:space="preserve">Note: This document is a fictionalized case study based on general industry trends and common practices observed in the Republic of South Korea. Specific company names have been omitted for confidentiality.</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Chemical Engineer in Seoul, South Korea</dc:title>
  <dc:creator/>
  <dc:language>en</dc:language>
  <cp:keywords/>
  <dcterms:created xsi:type="dcterms:W3CDTF">2026-07-29T09:53:54Z</dcterms:created>
  <dcterms:modified xsi:type="dcterms:W3CDTF">2026-07-29T09:53:54Z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