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e041bbdcf4fc3f3cad9731b4de02226565215d"/>
    <w:p>
      <w:pPr>
        <w:pStyle w:val="Heading1"/>
      </w:pPr>
      <w:r>
        <w:t xml:space="preserve">A Strategic Case Study: The Role of the Chemical Engineer in Switzerland Zurich’s Advanced Manufacturing Sector</w:t>
      </w:r>
    </w:p>
    <w:p>
      <w:pPr>
        <w:pStyle w:val="FirstParagraph"/>
      </w:pPr>
      <w:r>
        <w:rPr>
          <w:bCs/>
          <w:b/>
        </w:rPr>
        <w:t xml:space="preserve">Date:</w:t>
      </w:r>
      <w:r>
        <w:t xml:space="preserve"> </w:t>
      </w:r>
      <w:r>
        <w:t xml:space="preserve">October 26, 2023</w:t>
      </w:r>
      <w:r>
        <w:br/>
      </w:r>
      <w:r>
        <w:rPr>
          <w:bCs/>
          <w:b/>
        </w:rPr>
        <w:t xml:space="preserve">Subject:</w:t>
      </w:r>
      <w:r>
        <w:t xml:space="preserve">The Critical Impact of Chemical Engineering Expertise on Sustainable Industrial Operations in Switzerland Zurich</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rPr>
        <w:t xml:space="preserve">Chemical Engineer</w:t>
      </w:r>
      <w:r>
        <w:t xml:space="preserve"> </w:t>
      </w:r>
      <w:r>
        <w:t xml:space="preserve">within the high-precision, highly regulated industrial landscape of</w:t>
      </w:r>
      <w:r>
        <w:t xml:space="preserve"> </w:t>
      </w:r>
      <w:r>
        <w:rPr>
          <w:bCs/>
          <w:b/>
        </w:rPr>
        <w:t xml:space="preserve">Switzerland Zurich</w:t>
      </w:r>
      <w:r>
        <w:t xml:space="preserve">. It explores how technical expertise in process optimization, safety compliance, and sustainability directly influences economic competitiveness and environmental stewardship in one of Europe’s most dynamic economic hubs.</w:t>
      </w:r>
    </w:p>
    <w:p>
      <w:pPr>
        <w:pStyle w:val="BodyText"/>
      </w:pPr>
      <w:r>
        <w:t xml:space="preserve">In</w:t>
      </w:r>
      <w:r>
        <w:t xml:space="preserve"> </w:t>
      </w:r>
      <w:r>
        <w:rPr>
          <w:bCs/>
          <w:b/>
        </w:rPr>
        <w:t xml:space="preserve">Switzerland Zurich</w:t>
      </w:r>
      <w:r>
        <w:t xml:space="preserve">, the industrial sector is characterized by a shift from traditional heavy manufacturing toward high-value-added sectors such as pharmaceuticals, specialty chemicals, biotechnology, and precision materials. The city-state acts as a global nerve center for finance and innovation, but its physical infrastructure relies heavily on sophisticated engineering solutions. At the heart of this transformation stands the</w:t>
      </w:r>
      <w:r>
        <w:t xml:space="preserve"> </w:t>
      </w:r>
      <w:r>
        <w:rPr>
          <w:bCs/>
          <w:b/>
        </w:rPr>
        <w:t xml:space="preserve">Chemical Engineer</w:t>
      </w:r>
      <w:r>
        <w:t xml:space="preserve">, whose multidisciplinary skill set bridges the gap between theoretical science and practical industrial application.</w:t>
      </w:r>
    </w:p>
    <w:bookmarkEnd w:id="20"/>
    <w:bookmarkStart w:id="21" w:name="Xe0f4140ce6b6a231a653eea9a79d7fec8c51035"/>
    <w:p>
      <w:pPr>
        <w:pStyle w:val="Heading2"/>
      </w:pPr>
      <w:r>
        <w:t xml:space="preserve">2. Context: The Industrial Landscape of Switzerland Zurich</w:t>
      </w:r>
    </w:p>
    <w:p>
      <w:pPr>
        <w:pStyle w:val="FirstParagraph"/>
      </w:pPr>
      <w:r>
        <w:rPr>
          <w:bCs/>
          <w:b/>
        </w:rPr>
        <w:t xml:space="preserve">Switzerland Zurich</w:t>
      </w:r>
      <w:r>
        <w:t xml:space="preserve">Zurich, while not as heavy-industry focused as Basel (which is the chemical heartland), serves as a crucial hub for research and development (R&amp;D), corporate headquarters, and pilot-scale production facilities.</w:t>
      </w:r>
    </w:p>
    <w:p>
      <w:pPr>
        <w:pStyle w:val="BodyText"/>
      </w:pPr>
      <w:r>
        <w:t xml:space="preserve">The local economy is driven by innovation clusters that integrate engineering with data science, robotics, and green technology. In this context, the</w:t>
      </w:r>
      <w:r>
        <w:t xml:space="preserve"> </w:t>
      </w:r>
      <w:r>
        <w:rPr>
          <w:bCs/>
          <w:b/>
        </w:rPr>
        <w:t xml:space="preserve">Chemical Engineer</w:t>
      </w:r>
      <w:r>
        <w:t xml:space="preserve"> </w:t>
      </w:r>
      <w:r>
        <w:t xml:space="preserve">is not merely a process operator but a strategic innovator. They are tasked with ensuring that processes in Zurich meet the stringent Swiss Federal Act on Environmental Protection (UVG) while maintaining economic viability. The proximity to world-class institutions like ETH Zurich provides an ecosystem where academic research quickly translates into industrial practice, placing immense value on engineers who can navigate this transition.</w:t>
      </w:r>
    </w:p>
    <w:bookmarkEnd w:id="21"/>
    <w:bookmarkStart w:id="25" w:name="X3a3782953c6799d8f39ea1802409490c57a3ef4"/>
    <w:p>
      <w:pPr>
        <w:pStyle w:val="Heading2"/>
      </w:pPr>
      <w:r>
        <w:t xml:space="preserve">3. Key Challenges Addressed by the Chemical Engineer</w:t>
      </w:r>
    </w:p>
    <w:bookmarkStart w:id="22" w:name="X3354d7e5e543abe9f25bb17a0d956b14a87467c"/>
    <w:p>
      <w:pPr>
        <w:pStyle w:val="Heading3"/>
      </w:pPr>
      <w:r>
        <w:t xml:space="preserve">A. Regulatory Compliance and Safety Standards</w:t>
      </w:r>
    </w:p>
    <w:p>
      <w:pPr>
        <w:pStyle w:val="FirstParagraph"/>
      </w:pPr>
      <w:r>
        <w:t xml:space="preserve">In</w:t>
      </w:r>
      <w:r>
        <w:t xml:space="preserve"> </w:t>
      </w:r>
      <w:r>
        <w:rPr>
          <w:bCs/>
          <w:b/>
        </w:rPr>
        <w:t xml:space="preserve">Switzerland Zurich</w:t>
      </w:r>
      <w:r>
        <w:t xml:space="preserve">, regulatory compliance is non-negotiable. The</w:t>
      </w:r>
      <w:r>
        <w:t xml:space="preserve"> </w:t>
      </w:r>
      <w:r>
        <w:rPr>
          <w:bCs/>
          <w:b/>
        </w:rPr>
        <w:t xml:space="preserve">Chemical Engineer</w:t>
      </w:r>
      <w:r>
        <w:t xml:space="preserve"> </w:t>
      </w:r>
      <w:r>
        <w:t xml:space="preserve">must possess a deep understanding of Swiss and EU regulations regarding hazardous substances (REACH, CLP) and waste management. Unlike in some other regions where cost may override safety, the Zurich market prioritizes zero-incident workplaces. Therefore, the Case Study highlights that a primary function of the</w:t>
      </w:r>
      <w:r>
        <w:t xml:space="preserve"> </w:t>
      </w:r>
      <w:r>
        <w:rPr>
          <w:bCs/>
          <w:b/>
        </w:rPr>
        <w:t xml:space="preserve">Chemical Engineer</w:t>
      </w:r>
      <w:r>
        <w:t xml:space="preserve"> </w:t>
      </w:r>
      <w:r>
        <w:t xml:space="preserve">here is risk assessment and mitigation. They design processes that inherently minimize hazard potential (inherent safety design), ensuring that facilities operate within legal frameworks without compromising efficiency.</w:t>
      </w:r>
    </w:p>
    <w:bookmarkEnd w:id="22"/>
    <w:bookmarkStart w:id="23" w:name="b.-sustainability-and-circular-economy"/>
    <w:p>
      <w:pPr>
        <w:pStyle w:val="Heading3"/>
      </w:pPr>
      <w:r>
        <w:t xml:space="preserve">B. Sustainability and Circular Economy</w:t>
      </w:r>
    </w:p>
    <w:p>
      <w:pPr>
        <w:pStyle w:val="FirstParagraph"/>
      </w:pPr>
      <w:r>
        <w:t xml:space="preserve">The Swiss national goal of achieving climate neutrality by 2050 drives local industry towards circular economy principles. In</w:t>
      </w:r>
      <w:r>
        <w:t xml:space="preserve"> </w:t>
      </w:r>
      <w:r>
        <w:rPr>
          <w:bCs/>
          <w:b/>
        </w:rPr>
        <w:t xml:space="preserve">Switzerland Zurich</w:t>
      </w:r>
      <w:r>
        <w:t xml:space="preserve">, companies are under pressure to reduce their carbon footprint and energy consumption. The</w:t>
      </w:r>
      <w:r>
        <w:t xml:space="preserve"> </w:t>
      </w:r>
      <w:r>
        <w:rPr>
          <w:bCs/>
          <w:b/>
        </w:rPr>
        <w:t xml:space="preserve">Chemical Engineer</w:t>
      </w:r>
      <w:r>
        <w:t xml:space="preserve"> </w:t>
      </w:r>
      <w:r>
        <w:t xml:space="preserve">plays a decisive role in this transition by implementing process intensification techniques, optimizing heat integration, and designing waste-to-value systems. For instance, in the pharmaceutical sector prevalent in the region, engineers are tasked with recovering solvents and reducing water usage to unprecedented levels.</w:t>
      </w:r>
    </w:p>
    <w:bookmarkEnd w:id="23"/>
    <w:bookmarkStart w:id="24" w:name="c.-digitalization-and-industry-4.0"/>
    <w:p>
      <w:pPr>
        <w:pStyle w:val="Heading3"/>
      </w:pPr>
      <w:r>
        <w:t xml:space="preserve">C. Digitalization and Industry 4.0</w:t>
      </w:r>
    </w:p>
    <w:p>
      <w:pPr>
        <w:pStyle w:val="FirstParagraph"/>
      </w:pPr>
      <w:r>
        <w:rPr>
          <w:bCs/>
          <w:b/>
        </w:rPr>
        <w:t xml:space="preserve">Switzerland Zurich</w:t>
      </w:r>
      <w:r>
        <w:t xml:space="preserve"> </w:t>
      </w:r>
      <w:r>
        <w:t xml:space="preserve">is a leader in digital transformation. The modern</w:t>
      </w:r>
      <w:r>
        <w:t xml:space="preserve"> </w:t>
      </w:r>
      <w:r>
        <w:rPr>
          <w:bCs/>
          <w:b/>
        </w:rPr>
        <w:t xml:space="preserve">Chemical Engineer</w:t>
      </w:r>
      <w:r>
        <w:t xml:space="preserve"> </w:t>
      </w:r>
      <w:r>
        <w:t xml:space="preserve">must be proficient in using advanced simulation software, real-time data analytics, and automation controls. This case study observes that successful engineers in this region do not just understand thermodynamics and fluid mechanics; they also understand how to integrate these physical principles with digital twins to predict equipment failure or optimize yield before physical changes are made. This synergy is critical for maintaining the high-speed innovation cycle characteristic of Zurich.</w:t>
      </w:r>
    </w:p>
    <w:bookmarkEnd w:id="24"/>
    <w:bookmarkEnd w:id="25"/>
    <w:bookmarkStart w:id="26" w:name="X7d1a0c4a7e75333a7d79072cd2b2909dcccd776"/>
    <w:p>
      <w:pPr>
        <w:pStyle w:val="Heading2"/>
      </w:pPr>
      <w:r>
        <w:t xml:space="preserve">4. Case Scenario: Optimization in a Specialty Chemicals Firm</w:t>
      </w:r>
    </w:p>
    <w:p>
      <w:pPr>
        <w:pStyle w:val="FirstParagraph"/>
      </w:pPr>
      <w:r>
        <w:t xml:space="preserve">To illustrate the practical application, consider a mid-sized specialty chemical manufacturer based in</w:t>
      </w:r>
      <w:r>
        <w:t xml:space="preserve"> </w:t>
      </w:r>
      <w:r>
        <w:rPr>
          <w:bCs/>
          <w:b/>
        </w:rPr>
        <w:t xml:space="preserve">Zurich</w:t>
      </w:r>
      <w:r>
        <w:t xml:space="preserve">. The company produces fine chemicals for the cosmetic and agrochemical industries. Recently, they faced two pressing issues:</w:t>
      </w:r>
    </w:p>
    <w:p>
      <w:pPr>
        <w:numPr>
          <w:ilvl w:val="0"/>
          <w:numId w:val="1001"/>
        </w:numPr>
        <w:pStyle w:val="Compact"/>
      </w:pPr>
      <w:r>
        <w:rPr>
          <w:bCs/>
          <w:b/>
        </w:rPr>
        <w:t xml:space="preserve">Economic Pressure:</w:t>
      </w:r>
      <w:r>
        <w:t xml:space="preserve"> </w:t>
      </w:r>
      <w:r>
        <w:t xml:space="preserve">Rising energy costs in Switzerland threatened their profit margins.</w:t>
      </w:r>
    </w:p>
    <w:p>
      <w:pPr>
        <w:numPr>
          <w:ilvl w:val="0"/>
          <w:numId w:val="1001"/>
        </w:numPr>
        <w:pStyle w:val="Compact"/>
      </w:pPr>
      <w:r>
        <w:rPr>
          <w:bCs/>
          <w:b/>
        </w:rPr>
        <w:t xml:space="preserve">Sustainability Goals:</w:t>
      </w:r>
      <w:r>
        <w:t xml:space="preserve"> </w:t>
      </w:r>
      <w:r>
        <w:t xml:space="preserve">A major international client required a 20% reduction in greenhouse gas emissions by the next fiscal year to maintain partnership status.</w:t>
      </w:r>
    </w:p>
    <w:p>
      <w:pPr>
        <w:pStyle w:val="FirstParagraph"/>
      </w:pPr>
      <w:r>
        <w:t xml:space="preserve">The appointed</w:t>
      </w:r>
      <w:r>
        <w:t xml:space="preserve"> </w:t>
      </w:r>
      <w:r>
        <w:rPr>
          <w:bCs/>
          <w:b/>
        </w:rPr>
        <w:t xml:space="preserve">Chemical Engineer</w:t>
      </w:r>
      <w:r>
        <w:t xml:space="preserve">, leveraging local expertise and resources, conducted a comprehensive audit of the existing batch processes. By applying advanced heat recovery networks—a core competency taught at Swiss technical universities—they were able to capture waste heat from exothermic reactions and reuse it in downstream heating processes. Furthermore, they replaced a traditional distillation column with a membrane separation process, which required significantly less thermal energy.</w:t>
      </w:r>
    </w:p>
    <w:p>
      <w:pPr>
        <w:pStyle w:val="BodyText"/>
      </w:pPr>
      <w:r>
        <w:t xml:space="preserve">The result was twofold: the company reduced its energy consumption by 25%, exceeding the client’s requirement, and simultaneously lowered operational costs. This success story exemplifies how the</w:t>
      </w:r>
      <w:r>
        <w:t xml:space="preserve"> </w:t>
      </w:r>
      <w:r>
        <w:rPr>
          <w:bCs/>
          <w:b/>
        </w:rPr>
        <w:t xml:space="preserve">Chemical Engineer</w:t>
      </w:r>
      <w:r>
        <w:t xml:space="preserve"> </w:t>
      </w:r>
      <w:r>
        <w:t xml:space="preserve">in</w:t>
      </w:r>
      <w:r>
        <w:t xml:space="preserve"> </w:t>
      </w:r>
      <w:r>
        <w:rPr>
          <w:bCs/>
          <w:b/>
        </w:rPr>
        <w:t xml:space="preserve">Switzerland Zurich</w:t>
      </w:r>
      <w:r>
        <w:t xml:space="preserve"> </w:t>
      </w:r>
      <w:r>
        <w:t xml:space="preserve">delivers dual value: economic resilience and environmental responsibility.</w:t>
      </w:r>
    </w:p>
    <w:bookmarkEnd w:id="26"/>
    <w:bookmarkStart w:id="27" w:name="X45b7d6feb94ecc93f7583da9e8b270ba4070469"/>
    <w:p>
      <w:pPr>
        <w:pStyle w:val="Heading2"/>
      </w:pPr>
      <w:r>
        <w:t xml:space="preserve">5. The Skill Set Required for Success in Switzerland Zurich</w:t>
      </w:r>
    </w:p>
    <w:p>
      <w:pPr>
        <w:pStyle w:val="FirstParagraph"/>
      </w:pPr>
      <w:r>
        <w:t xml:space="preserve">The Case Study reveals that the profile of a successful</w:t>
      </w:r>
      <w:r>
        <w:t xml:space="preserve"> </w:t>
      </w:r>
      <w:r>
        <w:rPr>
          <w:bCs/>
          <w:b/>
        </w:rPr>
        <w:t xml:space="preserve">Chemical Engineer</w:t>
      </w:r>
      <w:r>
        <w:t xml:space="preserve"> </w:t>
      </w:r>
      <w:r>
        <w:t xml:space="preserve">in this region is distinct:</w:t>
      </w:r>
    </w:p>
    <w:p>
      <w:pPr>
        <w:numPr>
          <w:ilvl w:val="0"/>
          <w:numId w:val="1002"/>
        </w:numPr>
        <w:pStyle w:val="Compact"/>
      </w:pPr>
      <w:r>
        <w:rPr>
          <w:bCs/>
          <w:b/>
        </w:rPr>
        <w:t xml:space="preserve">Multilingual Capability:</w:t>
      </w:r>
      <w:r>
        <w:t xml:space="preserve"> </w:t>
      </w:r>
      <w:r>
        <w:t xml:space="preserve">While English is the business language, proficiency in German or French is often necessary for regulatory documentation and local team integration.</w:t>
      </w:r>
    </w:p>
    <w:p>
      <w:pPr>
        <w:numPr>
          <w:ilvl w:val="0"/>
          <w:numId w:val="1002"/>
        </w:numPr>
        <w:pStyle w:val="Compact"/>
      </w:pPr>
      <w:r>
        <w:rPr>
          <w:bCs/>
          <w:b/>
        </w:rPr>
        <w:t xml:space="preserve">Precision and Detail Orientation:</w:t>
      </w:r>
      <w:r>
        <w:t xml:space="preserve">: Reflecting the broader Swiss cultural emphasis on quality, attention to detail is paramount. Small deviations in chemical processes can lead to significant safety risks or product failures.</w:t>
      </w:r>
    </w:p>
    <w:p>
      <w:pPr>
        <w:numPr>
          <w:ilvl w:val="0"/>
          <w:numId w:val="1002"/>
        </w:numPr>
        <w:pStyle w:val="Compact"/>
      </w:pPr>
      <w:r>
        <w:rPr>
          <w:bCs/>
          <w:b/>
        </w:rPr>
        <w:t xml:space="preserve">Interdisciplinary Collaboration:</w:t>
      </w:r>
      <w:r>
        <w:t xml:space="preserve"> </w:t>
      </w:r>
      <w:r>
        <w:t xml:space="preserve">The</w:t>
      </w:r>
      <w:r>
        <w:t xml:space="preserve"> </w:t>
      </w:r>
      <w:r>
        <w:rPr>
          <w:bCs/>
          <w:b/>
        </w:rPr>
        <w:t xml:space="preserve">Chemical Engineer</w:t>
      </w:r>
      <w:r>
        <w:t xml:space="preserve"> </w:t>
      </w:r>
      <w:r>
        <w:t xml:space="preserve">must work seamlessly with mechanical engineers, data scientists, and regulatory affairs specialists.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Chemical Engineer</w:t>
      </w:r>
      <w:r>
        <w:t xml:space="preserve"> </w:t>
      </w:r>
      <w:r>
        <w:t xml:space="preserve">in</w:t>
      </w:r>
      <w:r>
        <w:t xml:space="preserve"> </w:t>
      </w:r>
      <w:r>
        <w:rPr>
          <w:bCs/>
          <w:b/>
        </w:rPr>
        <w:t xml:space="preserve">Switzerland Zurich</w:t>
      </w:r>
      <w:r>
        <w:t xml:space="preserve">ZurichThis Case Study underscores that investing in chemical engineering talent is not just an operational necessity but a competitive advantage for businesses operating in one of the world’s most sophisticated industrial markets.</w:t>
      </w:r>
    </w:p>
    <w:p>
      <w:r>
        <w:pict>
          <v:rect style="width:0;height:1.5pt" o:hralign="center" o:hrstd="t" o:hr="t"/>
        </w:pict>
      </w:r>
    </w:p>
    <w:p>
      <w:pPr>
        <w:pStyle w:val="FirstParagraph"/>
      </w:pPr>
      <w:r>
        <w:rPr>
          <w:iCs/>
          <w:i/>
        </w:rPr>
        <w:t xml:space="preserve">Keywords: Chemical Engineer, Switzerland Zurich, Industrial Innovation, Sustainability, Process Optimization.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2026-07-29T11:38:11Z</dcterms:created>
  <dcterms:modified xsi:type="dcterms:W3CDTF">2026-07-29T11:38:11Z</dcterms:modified>
</cp:coreProperties>
</file>

<file path=docProps/custom.xml><?xml version="1.0" encoding="utf-8"?>
<Properties xmlns="http://schemas.openxmlformats.org/officeDocument/2006/custom-properties" xmlns:vt="http://schemas.openxmlformats.org/officeDocument/2006/docPropsVTypes"/>
</file>