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Chemical</w:t>
      </w:r>
      <w:r>
        <w:t xml:space="preserve"> </w:t>
      </w:r>
      <w:r>
        <w:t xml:space="preserve">Engineering</w:t>
      </w:r>
      <w:r>
        <w:t xml:space="preserve"> </w:t>
      </w:r>
      <w:r>
        <w:t xml:space="preserve">Excellence</w:t>
      </w:r>
      <w:r>
        <w:t xml:space="preserve"> </w:t>
      </w:r>
      <w:r>
        <w:t xml:space="preserve">in</w:t>
      </w:r>
      <w:r>
        <w:t xml:space="preserve"> </w:t>
      </w:r>
      <w:r>
        <w:t xml:space="preserve">Thailand</w:t>
      </w:r>
      <w:r>
        <w:t xml:space="preserve"> </w:t>
      </w:r>
      <w:r>
        <w:t xml:space="preserve">Bangkok</w:t>
      </w:r>
    </w:p>
    <w:bookmarkStart w:id="30" w:name="Xa210fd4e915d36687219309ed69b9992d6b81e5"/>
    <w:p>
      <w:pPr>
        <w:pStyle w:val="Heading1"/>
      </w:pPr>
      <w:r>
        <w:t xml:space="preserve">Sustainable Transformation in the Heart of Southeast Asia</w:t>
      </w:r>
      <w:r>
        <w:br/>
      </w:r>
      <w:r>
        <w:t xml:space="preserve">A Case Study on Chemical Engineering in Thailand Bangkok</w:t>
      </w:r>
    </w:p>
    <w:p>
      <w:r>
        <w:pict>
          <v:rect style="width:0;height:1.5pt" o:hralign="center" o:hrstd="t" o:hr="t"/>
        </w:pic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Industrial Modernization and Sustainability Integration</w:t>
      </w:r>
      <w:r>
        <w:br/>
      </w:r>
      <w:r>
        <w:rPr>
          <w:bCs/>
          <w:b/>
        </w:rPr>
        <w:t xml:space="preserve">Location Focus:</w:t>
      </w:r>
      <w:r>
        <w:t xml:space="preserve"> </w:t>
      </w:r>
      <w:r>
        <w:t xml:space="preserve">Thailand, specifically the Greater Bangkok Metropolitan Region</w:t>
      </w:r>
    </w:p>
    <w:bookmarkStart w:id="20" w:name="i.-executive-summary"/>
    <w:p>
      <w:pPr>
        <w:pStyle w:val="Heading2"/>
      </w:pPr>
      <w:r>
        <w:t xml:space="preserve">I. Executive Summary</w:t>
      </w:r>
    </w:p>
    <w:p>
      <w:pPr>
        <w:pStyle w:val="FirstParagraph"/>
      </w:pPr>
      <w:r>
        <w:t xml:space="preserve">The role of the chemical engineer has evolved significantly over the past decade. No longer confined to simple process optimization within isolated facilities, today's professionals are at the forefront of sustainable industrial development, regulatory compliance, and technological innovation. This case study examines how a leading multinational corporation utilized chemical engineering principles to revitalize its manufacturing operations in</w:t>
      </w:r>
      <w:r>
        <w:t xml:space="preserve"> </w:t>
      </w:r>
      <w:r>
        <w:rPr>
          <w:bCs/>
          <w:b/>
        </w:rPr>
        <w:t xml:space="preserve">Thailand Bangkok</w:t>
      </w:r>
      <w:r>
        <w:t xml:space="preserve">. By leveraging local expertise and global best practices, the project achieved a 25% reduction in waste production while increasing output efficiency by 15%. This document serves as an essential reference for aspiring and current chemical engineers looking to understand the unique dynamics of working within the vibrant industrial landscape of</w:t>
      </w:r>
      <w:r>
        <w:t xml:space="preserve"> </w:t>
      </w:r>
      <w:r>
        <w:rPr>
          <w:bCs/>
          <w:b/>
        </w:rPr>
        <w:t xml:space="preserve">Thailand Bangkok</w:t>
      </w:r>
      <w:r>
        <w:t xml:space="preserve">.</w:t>
      </w:r>
    </w:p>
    <w:bookmarkEnd w:id="20"/>
    <w:bookmarkStart w:id="21" w:name="Xd3716dd5690a5f42c19632bea36067334f41c6f"/>
    <w:p>
      <w:pPr>
        <w:pStyle w:val="Heading2"/>
      </w:pPr>
      <w:r>
        <w:t xml:space="preserve">II. Background and Context: The Landscape of Thailand Bangkok</w:t>
      </w:r>
    </w:p>
    <w:p>
      <w:pPr>
        <w:pStyle w:val="FirstParagraph"/>
      </w:pPr>
      <w:r>
        <w:rPr>
          <w:bCs/>
          <w:b/>
        </w:rPr>
        <w:t xml:space="preserve">Thailand Bangkok</w:t>
      </w:r>
      <w:r>
        <w:t xml:space="preserve"> </w:t>
      </w:r>
      <w:r>
        <w:t xml:space="preserve">stands as the economic heart of Southeast Asia. As the capital city, it is not merely a political center but a massive hub for trade, logistics, and heavy industry. The Eastern Seaboard Industrial Estate, closely linked to</w:t>
      </w:r>
      <w:r>
        <w:t xml:space="preserve"> </w:t>
      </w:r>
      <w:r>
        <w:rPr>
          <w:bCs/>
          <w:b/>
        </w:rPr>
        <w:t xml:space="preserve">Bangkok</w:t>
      </w:r>
      <w:r>
        <w:t xml:space="preserve">'s infrastructure networks via river and rail systems, hosts thousands of petrochemical plants refining oil into polymers for global export. For the chemical engineer operating in this region, the challenge is twofold: maintaining high efficiency amidst rapid urbanization and adhering to increasingly stringent environmental regulations enforced by both national Thai authorities and international sustainability standards.</w:t>
      </w:r>
    </w:p>
    <w:p>
      <w:pPr>
        <w:pStyle w:val="BodyText"/>
      </w:pPr>
      <w:r>
        <w:t xml:space="preserve">In</w:t>
      </w:r>
      <w:r>
        <w:t xml:space="preserve"> </w:t>
      </w:r>
      <w:r>
        <w:rPr>
          <w:bCs/>
          <w:b/>
        </w:rPr>
        <w:t xml:space="preserve">Thailand Bangkok</w:t>
      </w:r>
      <w:r>
        <w:t xml:space="preserve">, the humid tropical climate adds a specific layer of complexity to chemical processing. High humidity affects cooling tower efficiencies, material hygroscopy, and electrical safety protocols. Furthermore, the dense population surrounding industrial zones in</w:t>
      </w:r>
      <w:r>
        <w:t xml:space="preserve"> </w:t>
      </w:r>
      <w:r>
        <w:rPr>
          <w:bCs/>
          <w:b/>
        </w:rPr>
        <w:t xml:space="preserve">Bangkok</w:t>
      </w:r>
      <w:r>
        <w:t xml:space="preserve"> </w:t>
      </w:r>
      <w:r>
        <w:t xml:space="preserve">necessitates rigorous odor control and emission management systems. Therefore, a chemical engineer working here must possess not only technical proficiency but also a deep understanding of community relations and environmental stewardship.</w:t>
      </w:r>
    </w:p>
    <w:bookmarkEnd w:id="21"/>
    <w:bookmarkStart w:id="22" w:name="X4a5bcdab5bc576571e3fc97da97e4b7e9cf7018"/>
    <w:p>
      <w:pPr>
        <w:pStyle w:val="Heading2"/>
      </w:pPr>
      <w:r>
        <w:t xml:space="preserve">III. The Challenge: Modernizing Legacy Infrastructure</w:t>
      </w:r>
    </w:p>
    <w:p>
      <w:pPr>
        <w:pStyle w:val="FirstParagraph"/>
      </w:pPr>
      <w:r>
        <w:t xml:space="preserve">The subject of this case study is "SiamPoly Corp," a fictionalized representation of mid-sized chemical manufacturers operating in the Samut Prakan province, which borders</w:t>
      </w:r>
      <w:r>
        <w:t xml:space="preserve"> </w:t>
      </w:r>
      <w:r>
        <w:rPr>
          <w:bCs/>
          <w:b/>
        </w:rPr>
        <w:t xml:space="preserve">Bangkok</w:t>
      </w:r>
      <w:r>
        <w:t xml:space="preserve">. SiamPoly Corp faced several critical challenges typical of the region:</w:t>
      </w:r>
    </w:p>
    <w:p>
      <w:pPr>
        <w:numPr>
          <w:ilvl w:val="0"/>
          <w:numId w:val="1001"/>
        </w:numPr>
        <w:pStyle w:val="Compact"/>
      </w:pPr>
      <w:r>
        <w:rPr>
          <w:bCs/>
          <w:b/>
        </w:rPr>
        <w:t xml:space="preserve">Aging Infrastructure:</w:t>
      </w:r>
      <w:r>
        <w:t xml:space="preserve"> </w:t>
      </w:r>
      <w:r>
        <w:t xml:space="preserve">The plant utilized distillation units from the 1990s that were energy-inefficient and prone to frequent breakdowns.</w:t>
      </w:r>
    </w:p>
    <w:p>
      <w:pPr>
        <w:numPr>
          <w:ilvl w:val="0"/>
          <w:numId w:val="1001"/>
        </w:numPr>
        <w:pStyle w:val="Compact"/>
      </w:pPr>
      <w:r>
        <w:rPr>
          <w:bCs/>
          <w:b/>
        </w:rPr>
        <w:t xml:space="preserve">Emission Compliance:</w:t>
      </w:r>
      <w:r>
        <w:t xml:space="preserve">Newer air quality standards in</w:t>
      </w:r>
      <w:r>
        <w:t xml:space="preserve"> </w:t>
      </w:r>
      <w:r>
        <w:rPr>
          <w:bCs/>
          <w:b/>
        </w:rPr>
        <w:t xml:space="preserve">Thailand Bangkok</w:t>
      </w:r>
      <w:r>
        <w:t xml:space="preserve"> </w:t>
      </w:r>
      <w:r>
        <w:t xml:space="preserve">required a drastic reduction in volatile organic compound (VOC) emissions, which the existing scrubbing systems could not handle alone.</w:t>
      </w:r>
    </w:p>
    <w:p>
      <w:pPr>
        <w:numPr>
          <w:ilvl w:val="0"/>
          <w:numId w:val="1001"/>
        </w:numPr>
        <w:pStyle w:val="Compact"/>
      </w:pPr>
      <w:r>
        <w:rPr>
          <w:bCs/>
          <w:b/>
        </w:rPr>
        <w:t xml:space="preserve">Skill Gaps:</w:t>
      </w:r>
      <w:r>
        <w:t xml:space="preserve"> </w:t>
      </w:r>
      <w:r>
        <w:t xml:space="preserve">There was a lack of personnel trained in modern process simulation software and data-driven decision-making tools.</w:t>
      </w:r>
    </w:p>
    <w:p>
      <w:pPr>
        <w:pStyle w:val="FirstParagraph"/>
      </w:pPr>
      <w:r>
        <w:t xml:space="preserve">The primary objective was to redesign the core separation processes without shutting down operations, a task requiring precise chemical engineering calculations and strategic project management.</w:t>
      </w:r>
    </w:p>
    <w:bookmarkEnd w:id="22"/>
    <w:bookmarkStart w:id="26" w:name="iv.-the-chemical-engineers-intervention"/>
    <w:p>
      <w:pPr>
        <w:pStyle w:val="Heading2"/>
      </w:pPr>
      <w:r>
        <w:t xml:space="preserve">IV. The Chemical Engineer's Intervention</w:t>
      </w:r>
    </w:p>
    <w:p>
      <w:pPr>
        <w:pStyle w:val="FirstParagraph"/>
      </w:pPr>
      <w:r>
        <w:t xml:space="preserve">A team of senior chemical engineers was deployed to lead this transformation. Their approach integrated several key disciplines:</w:t>
      </w:r>
    </w:p>
    <w:bookmarkStart w:id="23" w:name="a.-process-simulation-and-optimization"/>
    <w:p>
      <w:pPr>
        <w:pStyle w:val="Heading3"/>
      </w:pPr>
      <w:r>
        <w:t xml:space="preserve">A. Process Simulation and Optimization</w:t>
      </w:r>
    </w:p>
    <w:p>
      <w:pPr>
        <w:pStyle w:val="FirstParagraph"/>
      </w:pPr>
      <w:r>
        <w:t xml:space="preserve">The chemical engineers utilized advanced simulation software (such as Aspen HYSYS) to model the existing plant flows. By identifying bottlenecks in heat exchanger networks, they implemented a heat integration strategy that recovered waste heat from the distillation columns to pre-heat feed materials. This innovation, standard in modern</w:t>
      </w:r>
      <w:r>
        <w:t xml:space="preserve"> </w:t>
      </w:r>
      <w:r>
        <w:rPr>
          <w:bCs/>
          <w:b/>
        </w:rPr>
        <w:t xml:space="preserve">Thailand Bangkok</w:t>
      </w:r>
      <w:r>
        <w:t xml:space="preserve"> </w:t>
      </w:r>
      <w:r>
        <w:t xml:space="preserve">industries but novel for this specific site, reduced natural gas consumption by 18%.</w:t>
      </w:r>
    </w:p>
    <w:bookmarkEnd w:id="23"/>
    <w:bookmarkStart w:id="24" w:name="b.-green-chemistry-implementation"/>
    <w:p>
      <w:pPr>
        <w:pStyle w:val="Heading3"/>
      </w:pPr>
      <w:r>
        <w:t xml:space="preserve">B. Green Chemistry Implementation</w:t>
      </w:r>
    </w:p>
    <w:p>
      <w:pPr>
        <w:pStyle w:val="FirstParagraph"/>
      </w:pPr>
      <w:r>
        <w:t xml:space="preserve">To address the VOC emission issue, the chemical engineering team replaced traditional solvent-based extraction methods with supercritical fluid extraction technologies. This required extensive safety analysis due to high-pressure operations but significantly reduced toxic waste output. The design adhered strictly to Thai Occupational Safety and Health Act regulations, ensuring worker safety in</w:t>
      </w:r>
      <w:r>
        <w:t xml:space="preserve"> </w:t>
      </w:r>
      <w:r>
        <w:rPr>
          <w:bCs/>
          <w:b/>
        </w:rPr>
        <w:t xml:space="preserve">Thailand Bangkok</w:t>
      </w:r>
      <w:r>
        <w:t xml:space="preserve">'s industrial zones.</w:t>
      </w:r>
    </w:p>
    <w:bookmarkEnd w:id="24"/>
    <w:bookmarkStart w:id="25" w:name="c.-digitalization-and-automation"/>
    <w:p>
      <w:pPr>
        <w:pStyle w:val="Heading3"/>
      </w:pPr>
      <w:r>
        <w:t xml:space="preserve">C. Digitalization and Automation</w:t>
      </w:r>
    </w:p>
    <w:p>
      <w:pPr>
        <w:pStyle w:val="FirstParagraph"/>
      </w:pPr>
      <w:r>
        <w:t xml:space="preserve">A critical component of the success was the integration of IoT sensors for real-time monitoring. The chemical engineers worked closely with IT specialists to create a digital twin of the plant. This allowed for predictive maintenance, reducing unplanned downtime by 40%. For any chemical engineer targeting roles in</w:t>
      </w:r>
      <w:r>
        <w:t xml:space="preserve"> </w:t>
      </w:r>
      <w:r>
        <w:rPr>
          <w:bCs/>
          <w:b/>
        </w:rPr>
        <w:t xml:space="preserve">Thailand Bangkok</w:t>
      </w:r>
      <w:r>
        <w:t xml:space="preserve">, proficiency in data analytics is now as crucial as thermodynamic knowledge.</w:t>
      </w:r>
    </w:p>
    <w:bookmarkEnd w:id="25"/>
    <w:bookmarkEnd w:id="26"/>
    <w:bookmarkStart w:id="27" w:name="v.-outcomes-and-impact"/>
    <w:p>
      <w:pPr>
        <w:pStyle w:val="Heading2"/>
      </w:pPr>
      <w:r>
        <w:t xml:space="preserve">V. Outcomes and Impact</w:t>
      </w:r>
    </w:p>
    <w:p>
      <w:pPr>
        <w:pStyle w:val="FirstParagraph"/>
      </w:pPr>
      <w:r>
        <w:t xml:space="preserve">The results of the initiative were profound:</w:t>
      </w:r>
    </w:p>
    <w:p>
      <w:pPr>
        <w:numPr>
          <w:ilvl w:val="0"/>
          <w:numId w:val="1002"/>
        </w:numPr>
        <w:pStyle w:val="Compact"/>
      </w:pPr>
      <w:r>
        <w:rPr>
          <w:bCs/>
          <w:b/>
        </w:rPr>
        <w:t xml:space="preserve">Economic Gain:</w:t>
      </w:r>
      <w:r>
        <w:t xml:space="preserve"> </w:t>
      </w:r>
      <w:r>
        <w:t xml:space="preserve">Annual operational costs decreased by 12 million Thai Baht, driven primarily by energy savings.</w:t>
      </w:r>
    </w:p>
    <w:p>
      <w:pPr>
        <w:numPr>
          <w:ilvl w:val="0"/>
          <w:numId w:val="1002"/>
        </w:numPr>
        <w:pStyle w:val="Compact"/>
      </w:pPr>
      <w:r>
        <w:rPr>
          <w:bCs/>
          <w:b/>
        </w:rPr>
        <w:t xml:space="preserve">Environmental Impact:</w:t>
      </w:r>
    </w:p>
    <w:p>
      <w:pPr>
        <w:numPr>
          <w:ilvl w:val="0"/>
          <w:numId w:val="1000"/>
        </w:numPr>
        <w:pStyle w:val="Compact"/>
      </w:pPr>
      <w:r>
        <w:t xml:space="preserve">VOC emissions dropped by 35%, ensuring compliance with the strictest standards in</w:t>
      </w:r>
      <w:r>
        <w:t xml:space="preserve"> </w:t>
      </w:r>
      <w:r>
        <w:rPr>
          <w:bCs/>
          <w:b/>
        </w:rPr>
        <w:t xml:space="preserve">Bangkok</w:t>
      </w:r>
      <w:r>
        <w:t xml:space="preserve">.</w:t>
      </w:r>
      <w:r>
        <w:br/>
      </w:r>
      <w:r>
        <w:t xml:space="preserve">Solid waste was diverted from landfills through recycling loops designed by the engineering team.</w:t>
      </w:r>
    </w:p>
    <w:p>
      <w:pPr>
        <w:numPr>
          <w:ilvl w:val="0"/>
          <w:numId w:val="1002"/>
        </w:numPr>
        <w:pStyle w:val="Compact"/>
      </w:pPr>
      <w:r>
        <w:t xml:space="preserve">Social License to Operate:Improved odor control measures led to a 70% decrease in noise and smell complaints from local residents in nearby communities.</w:t>
      </w:r>
    </w:p>
    <w:bookmarkEnd w:id="27"/>
    <w:bookmarkStart w:id="28" w:name="X32d7f7c526198c2a1b65a6b7f3efd83ba80f145"/>
    <w:p>
      <w:pPr>
        <w:pStyle w:val="Heading2"/>
      </w:pPr>
      <w:r>
        <w:t xml:space="preserve">VI. Key Lessons for Chemical Engineers in Thailand Bangkok</w:t>
      </w:r>
    </w:p>
    <w:p>
      <w:pPr>
        <w:pStyle w:val="FirstParagraph"/>
      </w:pPr>
      <w:r>
        <w:t xml:space="preserve">This case study offers vital insights for professionals aspiring to work as chemical engineers in</w:t>
      </w:r>
      <w:r>
        <w:t xml:space="preserve"> </w:t>
      </w:r>
      <w:r>
        <w:rPr>
          <w:bCs/>
          <w:b/>
        </w:rPr>
        <w:t xml:space="preserve">Bangkok, Thailand</w:t>
      </w:r>
      <w:r>
        <w:t xml:space="preserve">:</w:t>
      </w:r>
    </w:p>
    <w:p>
      <w:pPr>
        <w:numPr>
          <w:ilvl w:val="0"/>
          <w:numId w:val="1003"/>
        </w:numPr>
        <w:pStyle w:val="Compact"/>
      </w:pPr>
      <w:r>
        <w:t xml:space="preserve">Adaptability is Key:The tropical climate and specific raw material qualities of Southeast Asia require engineers to adjust standard Western or Northern Hemisphere design parameters.</w:t>
      </w:r>
    </w:p>
    <w:p>
      <w:pPr>
        <w:numPr>
          <w:ilvl w:val="0"/>
          <w:numId w:val="1003"/>
        </w:numPr>
        <w:pStyle w:val="Compact"/>
      </w:pPr>
      <w:r>
        <w:t xml:space="preserve">Cultural Competence:In</w:t>
      </w:r>
      <w:r>
        <w:t xml:space="preserve"> </w:t>
      </w:r>
      <w:r>
        <w:rPr>
          <w:bCs/>
          <w:b/>
        </w:rPr>
        <w:t xml:space="preserve">Bangkok</w:t>
      </w:r>
      <w:r>
        <w:t xml:space="preserve">, business relationships are built on trust and personal connection. Chemical engineers must communicate technical risks effectively to non-technical stakeholders, including government officials and local community leaders.</w:t>
      </w:r>
    </w:p>
    <w:p>
      <w:pPr>
        <w:numPr>
          <w:ilvl w:val="0"/>
          <w:numId w:val="1003"/>
        </w:numPr>
        <w:pStyle w:val="Compact"/>
      </w:pPr>
      <w:r>
        <w:t xml:space="preserve">Sustainability as a Driver:With the Thai government's "Bio-Circular-Green (BCG) Economy Model" policy, chemical engineers who can design sustainable processes are highly sought after in the capital's industrial parks.</w:t>
      </w:r>
    </w:p>
    <w:p>
      <w:pPr>
        <w:numPr>
          <w:ilvl w:val="0"/>
          <w:numId w:val="1003"/>
        </w:numPr>
        <w:pStyle w:val="Compact"/>
      </w:pPr>
      <w:r>
        <w:t xml:space="preserve">Lifelong Learning:The rapid adoption of Industry 4.0 technologies in</w:t>
      </w:r>
      <w:r>
        <w:t xml:space="preserve"> </w:t>
      </w:r>
      <w:r>
        <w:rPr>
          <w:bCs/>
          <w:b/>
        </w:rPr>
        <w:t xml:space="preserve">Thailand Bangkok</w:t>
      </w:r>
      <w:r>
        <w:t xml:space="preserve"> </w:t>
      </w:r>
      <w:r>
        <w:t xml:space="preserve">means that continuous education in automation and AI is essential for career longevity.</w:t>
      </w:r>
    </w:p>
    <w:bookmarkEnd w:id="28"/>
    <w:bookmarkStart w:id="29" w:name="vii.-conclusion"/>
    <w:p>
      <w:pPr>
        <w:pStyle w:val="Heading2"/>
      </w:pPr>
      <w:r>
        <w:t xml:space="preserve">VII. Conclusion</w:t>
      </w:r>
    </w:p>
    <w:p>
      <w:pPr>
        <w:pStyle w:val="FirstParagraph"/>
      </w:pPr>
      <w:r>
        <w:t xml:space="preserve">The evolution of the chemical engineering profession in</w:t>
      </w:r>
      <w:r>
        <w:t xml:space="preserve"> </w:t>
      </w:r>
      <w:r>
        <w:rPr>
          <w:bCs/>
          <w:b/>
        </w:rPr>
        <w:t xml:space="preserve">Bangkok, Thailand</w:t>
      </w:r>
      <w:r>
        <w:t xml:space="preserve">, mirrors global trends toward sustainability and digitalization. However, the local context demands a unique blend of technical rigor and cultural sensitivity. This case study demonstrates that by leveraging modern engineering tools and adhering to sustainable principles, chemical engineers can drive significant economic value while protecting the environment.</w:t>
      </w:r>
    </w:p>
    <w:p>
      <w:pPr>
        <w:pStyle w:val="BodyText"/>
      </w:pPr>
      <w:r>
        <w:t xml:space="preserve">For those considering a career in this dynamic region,</w:t>
      </w:r>
      <w:r>
        <w:t xml:space="preserve"> </w:t>
      </w:r>
      <w:r>
        <w:rPr>
          <w:bCs/>
          <w:b/>
        </w:rPr>
        <w:t xml:space="preserve">Bangkok</w:t>
      </w:r>
      <w:r>
        <w:t xml:space="preserve"> </w:t>
      </w:r>
      <w:r>
        <w:t xml:space="preserve">offers unparalleled opportunities to work on large-scale industrial projects. Whether dealing with petrochemicals in the eastern basin or food processing for export, the chemical engineer plays a pivotal role in shaping Thailand's industrial future. The success of SiamPoly Corp serves as a blueprint for how innovation in</w:t>
      </w:r>
      <w:r>
        <w:t xml:space="preserve"> </w:t>
      </w:r>
      <w:r>
        <w:rPr>
          <w:bCs/>
          <w:b/>
        </w:rPr>
        <w:t xml:space="preserve">Thailand Bangkok</w:t>
      </w:r>
      <w:r>
        <w:t xml:space="preserve"> </w:t>
      </w:r>
      <w:r>
        <w:t xml:space="preserve">can lead to robust, profitable, and environmentally responsible operations.</w:t>
      </w:r>
    </w:p>
    <w:p>
      <w:pPr>
        <w:pStyle w:val="BodyText"/>
      </w:pPr>
      <w:r>
        <w:t xml:space="preserve">This document is prepared for educational and professional reference purposes regarding Chemical Engineering practices in Thailand Bangkok.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Chemical Engineering Excellence in Thailand Bangkok</dc:title>
  <dc:creator/>
  <dc:language>en</dc:language>
  <cp:keywords/>
  <dcterms:created xsi:type="dcterms:W3CDTF">2026-07-29T14:43:27Z</dcterms:created>
  <dcterms:modified xsi:type="dcterms:W3CDTF">2026-07-29T14:43:27Z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