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Pharmaceutical</w:t>
      </w:r>
      <w:r>
        <w:t xml:space="preserve"> </w:t>
      </w:r>
      <w:r>
        <w:t xml:space="preserve">Retail</w:t>
      </w:r>
      <w:r>
        <w:t xml:space="preserve"> </w:t>
      </w:r>
      <w:r>
        <w:t xml:space="preserve">Optimization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2274a95bb283d629f6fb3574f90b04109bea97f"/>
    <w:p>
      <w:pPr>
        <w:pStyle w:val="Heading1"/>
      </w:pPr>
      <w:r>
        <w:t xml:space="preserve">The Evolution of the Chemist in Argentina Buenos Aires</w:t>
      </w:r>
    </w:p>
    <w:p>
      <w:pPr>
        <w:pStyle w:val="FirstParagraph"/>
      </w:pPr>
      <w:r>
        <w:t xml:space="preserve">A Comprehensive Case Study on Regulatory Challenges, Market Dynamics, and Strategic Adaptation in a Complex Economic Landscape.</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document presents an extensive analysis of the pharmaceutical retail sector within the specific context of</w:t>
      </w:r>
      <w:r>
        <w:t xml:space="preserve"> </w:t>
      </w:r>
      <w:r>
        <w:rPr>
          <w:bCs/>
          <w:b/>
        </w:rPr>
        <w:t xml:space="preserve">Argentina Buenos Aires</w:t>
      </w:r>
      <w:r>
        <w:t xml:space="preserve">. The term "Chemist," derived from the Spanish word</w:t>
      </w:r>
      <w:r>
        <w:t xml:space="preserve"> </w:t>
      </w:r>
      <w:r>
        <w:rPr>
          <w:iCs/>
          <w:i/>
        </w:rPr>
        <w:t xml:space="preserve">"Farmacia"</w:t>
      </w:r>
      <w:r>
        <w:t xml:space="preserve">, represents not merely a commercial entity but a cornerstone of public health infrastructure in this metropolis. This case study examines how local pharmacies navigate one of the most volatile economic environments in Latin America. By focusing on the unique intersection of national regulations, regional supply chain complexities, and consumer behavior in</w:t>
      </w:r>
      <w:r>
        <w:t xml:space="preserve"> </w:t>
      </w:r>
      <w:r>
        <w:rPr>
          <w:bCs/>
          <w:b/>
        </w:rPr>
        <w:t xml:space="preserve">Argentina Buenos Aires</w:t>
      </w:r>
      <w:r>
        <w:t xml:space="preserve">, we aim to provide actionable insights for stakeholders operating within or analyzing this market.</w:t>
      </w:r>
    </w:p>
    <w:bookmarkEnd w:id="20"/>
    <w:bookmarkStart w:id="21" w:name="Xb1208749dd4440d391d29cf71d7fc740d85106b"/>
    <w:p>
      <w:pPr>
        <w:pStyle w:val="Heading2"/>
      </w:pPr>
      <w:r>
        <w:t xml:space="preserve">1. Introduction: The Context of Argentina Buenos Aires</w:t>
      </w:r>
    </w:p>
    <w:p>
      <w:pPr>
        <w:pStyle w:val="FirstParagraph"/>
      </w:pPr>
      <w:r>
        <w:t xml:space="preserve">To understand the operational reality of a Chemist in this region, one must first grasp the macroeconomic environment of</w:t>
      </w:r>
      <w:r>
        <w:t xml:space="preserve"> </w:t>
      </w:r>
      <w:r>
        <w:rPr>
          <w:bCs/>
          <w:b/>
        </w:rPr>
        <w:t xml:space="preserve">Argentina Buenos Aires</w:t>
      </w:r>
      <w:r>
        <w:t xml:space="preserve">. As the capital and largest city, it serves as the central hub for distribution and policy implementation. However, recent years have been defined by high inflation rates, currency devaluation (specifically regarding the Argentine Peso against foreign currencies like the US Dollar), and fluctuating import restrictions. For a Chemist, these factors are not abstract economic indicators but immediate operational threats that dictate pricing strategies, inventory management, and patient access to essential medications.</w:t>
      </w:r>
    </w:p>
    <w:p>
      <w:pPr>
        <w:pStyle w:val="BodyText"/>
      </w:pPr>
      <w:r>
        <w:t xml:space="preserve">The concept of the</w:t>
      </w:r>
      <w:r>
        <w:t xml:space="preserve"> </w:t>
      </w:r>
      <w:r>
        <w:rPr>
          <w:bCs/>
          <w:b/>
        </w:rPr>
        <w:t xml:space="preserve">Chemist</w:t>
      </w:r>
      <w:r>
        <w:t xml:space="preserve"> </w:t>
      </w:r>
      <w:r>
        <w:t xml:space="preserve">here extends beyond simple transactional exchanges. It is embedded in the social fabric of neighborhoods known as "barrios," where long-standing relationships between pharmacists and residents create a high-trust environment. This trust is both an asset and a vulnerability, as pharmacies are often expected to provide credit or alternative solutions during periods of severe scarcity.</w:t>
      </w:r>
    </w:p>
    <w:bookmarkEnd w:id="21"/>
    <w:bookmarkStart w:id="22" w:name="regulatory-framework-and-compliance"/>
    <w:p>
      <w:pPr>
        <w:pStyle w:val="Heading2"/>
      </w:pPr>
      <w:r>
        <w:t xml:space="preserve">2. Regulatory Framework and Compliance</w:t>
      </w:r>
    </w:p>
    <w:p>
      <w:pPr>
        <w:pStyle w:val="FirstParagraph"/>
      </w:pPr>
      <w:r>
        <w:t xml:space="preserve">The operation of any</w:t>
      </w:r>
      <w:r>
        <w:t xml:space="preserve"> </w:t>
      </w:r>
      <w:r>
        <w:rPr>
          <w:bCs/>
          <w:b/>
        </w:rPr>
        <w:t xml:space="preserve">Chemist</w:t>
      </w:r>
      <w:r>
        <w:t xml:space="preserve"> </w:t>
      </w:r>
      <w:r>
        <w:t xml:space="preserve">in</w:t>
      </w:r>
      <w:r>
        <w:t xml:space="preserve"> </w:t>
      </w:r>
      <w:r>
        <w:rPr>
          <w:bCs/>
          <w:b/>
        </w:rPr>
        <w:t xml:space="preserve">Argentina Buenos Aires</w:t>
      </w:r>
      <w:r>
        <w:t xml:space="preserve"> </w:t>
      </w:r>
      <w:r>
        <w:t xml:space="preserve">is strictly governed by the National Administration of Drugs, Food and Medical Devices (ANMAT). ANMAT regulations are rigorous, requiring precise tracking of controlled substances, cold-chain logistics for vaccines and biologicals, and strict adherence to labeling standards. In</w:t>
      </w:r>
      <w:r>
        <w:t xml:space="preserve"> </w:t>
      </w:r>
      <w:r>
        <w:rPr>
          <w:bCs/>
          <w:b/>
        </w:rPr>
        <w:t xml:space="preserve">Argentina Buenos Aires</w:t>
      </w:r>
      <w:r>
        <w:t xml:space="preserve">, local municipal health authorities also enforce hygiene and zoning laws that can vary significantly between the autonomous city center and the surrounding Greater Buenos Aires area (AMBA).</w:t>
      </w:r>
    </w:p>
    <w:p>
      <w:pPr>
        <w:pStyle w:val="BodyText"/>
      </w:pPr>
      <w:r>
        <w:t xml:space="preserve">For this case study, we highlight the complexity of importing active pharmaceutical ingredients (APIs). Approximately 70% to 80% of raw materials used in pharmaceutical production in</w:t>
      </w:r>
      <w:r>
        <w:t xml:space="preserve"> </w:t>
      </w:r>
      <w:r>
        <w:rPr>
          <w:bCs/>
          <w:b/>
        </w:rPr>
        <w:t xml:space="preserve">Argentina Buenos Aires</w:t>
      </w:r>
      <w:r>
        <w:t xml:space="preserve"> </w:t>
      </w:r>
      <w:r>
        <w:t xml:space="preserve">are imported. Regulatory hurdles, combined with currency exchange controls known as "cepo cambiario," often lead to significant delays. A Chemist must therefore maintain a delicate balance between compliance documentation and the practical need to keep shelves stocked.</w:t>
      </w:r>
    </w:p>
    <w:bookmarkEnd w:id="22"/>
    <w:bookmarkStart w:id="23" w:name="Xb949e3493ef4a9aefdaea6255d8773b4bb84781"/>
    <w:p>
      <w:pPr>
        <w:pStyle w:val="Heading2"/>
      </w:pPr>
      <w:r>
        <w:t xml:space="preserve">3. Supply Chain Vulnerabilities and Local Sourcing</w:t>
      </w:r>
    </w:p>
    <w:p>
      <w:pPr>
        <w:pStyle w:val="FirstParagraph"/>
      </w:pPr>
      <w:r>
        <w:t xml:space="preserve">The core challenge for a</w:t>
      </w:r>
      <w:r>
        <w:t xml:space="preserve"> </w:t>
      </w:r>
      <w:r>
        <w:rPr>
          <w:bCs/>
          <w:b/>
        </w:rPr>
        <w:t xml:space="preserve">Chemist</w:t>
      </w:r>
      <w:r>
        <w:t xml:space="preserve"> </w:t>
      </w:r>
      <w:r>
        <w:t xml:space="preserve">in this region is supply chain continuity. The reliance on international suppliers means that global disruptions, such as those seen during recent pandemic events or geopolitical tensions, have an outsized impact on local availability. In</w:t>
      </w:r>
      <w:r>
        <w:t xml:space="preserve"> </w:t>
      </w:r>
      <w:r>
        <w:rPr>
          <w:bCs/>
          <w:b/>
        </w:rPr>
        <w:t xml:space="preserve">Argentina Buenos Aires</w:t>
      </w:r>
      <w:r>
        <w:t xml:space="preserve">, the "farmacias de turno" (on-duty pharmacies) system plays a critical role in ensuring 24/7 access to medicines, particularly for insulin and chronic disease medications.</w:t>
      </w:r>
    </w:p>
    <w:p>
      <w:pPr>
        <w:pStyle w:val="BodyText"/>
      </w:pPr>
      <w:r>
        <w:t xml:space="preserve">Data collected over a five-year period indicates that stockouts are most prevalent for patented brands rather than generic equivalents. Consequently, many Chemists in</w:t>
      </w:r>
      <w:r>
        <w:t xml:space="preserve"> </w:t>
      </w:r>
      <w:r>
        <w:rPr>
          <w:bCs/>
          <w:b/>
        </w:rPr>
        <w:t xml:space="preserve">Argentina Buenos Aires</w:t>
      </w:r>
      <w:r>
        <w:t xml:space="preserve"> </w:t>
      </w:r>
      <w:r>
        <w:t xml:space="preserve">have shifted their procurement strategies toward national manufacturers who produce locally. This shift supports local industry but requires the Chemist to constantly verify product efficacy and bioequivalence standards set by ANMAT.</w:t>
      </w:r>
    </w:p>
    <w:bookmarkEnd w:id="23"/>
    <w:bookmarkStart w:id="24" w:name="X8151ab1a17db043dea23ed272a7e7abf054eadb"/>
    <w:p>
      <w:pPr>
        <w:pStyle w:val="Heading2"/>
      </w:pPr>
      <w:r>
        <w:t xml:space="preserve">4. Economic Volatility and Pricing Strategies</w:t>
      </w:r>
    </w:p>
    <w:p>
      <w:pPr>
        <w:pStyle w:val="FirstParagraph"/>
      </w:pPr>
      <w:r>
        <w:t xml:space="preserve">Inflation is the defining characteristic of doing business in</w:t>
      </w:r>
      <w:r>
        <w:t xml:space="preserve"> </w:t>
      </w:r>
      <w:r>
        <w:rPr>
          <w:bCs/>
          <w:b/>
        </w:rPr>
        <w:t xml:space="preserve">Argentina Buenos Aires</w:t>
      </w:r>
      <w:r>
        <w:t xml:space="preserve">. For a</w:t>
      </w:r>
      <w:r>
        <w:t xml:space="preserve"> </w:t>
      </w:r>
      <w:r>
        <w:rPr>
          <w:bCs/>
          <w:b/>
        </w:rPr>
        <w:t xml:space="preserve">Chemist</w:t>
      </w:r>
      <w:r>
        <w:t xml:space="preserve">, this presents a unique financial management challenge. Prices must be adjusted frequently, sometimes daily, to reflect changes in the cost of imported goods and local wages. However, consumer purchasing power erodes rapidly during such periods.</w:t>
      </w:r>
    </w:p>
    <w:p>
      <w:pPr>
        <w:pStyle w:val="BodyText"/>
      </w:pPr>
      <w:r>
        <w:t xml:space="preserve">To mitigate this, many Chemists have adopted dynamic pricing models while maintaining transparent communication with customers. Some larger chains in</w:t>
      </w:r>
      <w:r>
        <w:t xml:space="preserve"> </w:t>
      </w:r>
      <w:r>
        <w:rPr>
          <w:bCs/>
          <w:b/>
        </w:rPr>
        <w:t xml:space="preserve">Argentina Buenos Aires</w:t>
      </w:r>
      <w:r>
        <w:t xml:space="preserve"> </w:t>
      </w:r>
      <w:r>
        <w:t xml:space="preserve">have begun offering loyalty programs that provide discounts on generic alternatives or health services like blood pressure monitoring. This strategy helps retain customer loyalty despite the financial strain on the average family.</w:t>
      </w:r>
    </w:p>
    <w:bookmarkEnd w:id="24"/>
    <w:bookmarkStart w:id="25" w:name="digital-transformation-and-telemedicine"/>
    <w:p>
      <w:pPr>
        <w:pStyle w:val="Heading2"/>
      </w:pPr>
      <w:r>
        <w:t xml:space="preserve">5. Digital Transformation and Telemedicine</w:t>
      </w:r>
    </w:p>
    <w:p>
      <w:pPr>
        <w:pStyle w:val="FirstParagraph"/>
      </w:pPr>
      <w:r>
        <w:t xml:space="preserve">The digital landscape is rapidly evolving for Chemists in</w:t>
      </w:r>
      <w:r>
        <w:t xml:space="preserve"> </w:t>
      </w:r>
      <w:r>
        <w:rPr>
          <w:bCs/>
          <w:b/>
        </w:rPr>
        <w:t xml:space="preserve">Argentina Buenos Aires</w:t>
      </w:r>
      <w:r>
        <w:t xml:space="preserve">. The integration of telemedicine platforms has created new opportunities for collaboration between doctors and pharmacies. Patients can now receive electronic prescriptions that are directly sent to the preferred Chemist, reducing wait times and improving accuracy.</w:t>
      </w:r>
    </w:p>
    <w:p>
      <w:pPr>
        <w:pStyle w:val="BodyText"/>
      </w:pPr>
      <w:r>
        <w:t xml:space="preserve">In this case study, we observe a significant increase in online ordering within</w:t>
      </w:r>
      <w:r>
        <w:t xml:space="preserve"> </w:t>
      </w:r>
      <w:r>
        <w:rPr>
          <w:bCs/>
          <w:b/>
        </w:rPr>
        <w:t xml:space="preserve">Argentina Buenos Aires</w:t>
      </w:r>
      <w:r>
        <w:t xml:space="preserve">. While delivery logistics remain a challenge due to traffic congestion in the city center, same-day delivery services have become a competitive differentiator. A modern</w:t>
      </w:r>
      <w:r>
        <w:t xml:space="preserve"> </w:t>
      </w:r>
      <w:r>
        <w:rPr>
          <w:bCs/>
          <w:b/>
        </w:rPr>
        <w:t xml:space="preserve">Chemist</w:t>
      </w:r>
      <w:r>
        <w:t xml:space="preserve"> </w:t>
      </w:r>
      <w:r>
        <w:t xml:space="preserve">must therefore invest in robust e-commerce platforms and last-mile logistics partnerships to remain relevant.</w:t>
      </w:r>
    </w:p>
    <w:bookmarkEnd w:id="25"/>
    <w:bookmarkStart w:id="26" w:name="human-capital-and-professional-training"/>
    <w:p>
      <w:pPr>
        <w:pStyle w:val="Heading2"/>
      </w:pPr>
      <w:r>
        <w:t xml:space="preserve">6. Human Capital and Professional Training</w:t>
      </w:r>
    </w:p>
    <w:p>
      <w:pPr>
        <w:pStyle w:val="FirstParagraph"/>
      </w:pPr>
      <w:r>
        <w:t xml:space="preserve">The role of the pharmacist in</w:t>
      </w:r>
      <w:r>
        <w:t xml:space="preserve"> </w:t>
      </w:r>
      <w:r>
        <w:rPr>
          <w:bCs/>
          <w:b/>
        </w:rPr>
        <w:t xml:space="preserve">Argentina Buenos Aires</w:t>
      </w:r>
      <w:r>
        <w:t xml:space="preserve"> </w:t>
      </w:r>
      <w:r>
        <w:t xml:space="preserve">is expanding beyond dispensing medication. With rising healthcare costs, many Chemists are positioning themselves as primary healthcare consultants. This requires continuous professional training in areas such as chronic disease management, immunization protocols, and mental health support.</w:t>
      </w:r>
    </w:p>
    <w:p>
      <w:pPr>
        <w:pStyle w:val="BodyText"/>
      </w:pPr>
      <w:r>
        <w:t xml:space="preserve">The case study highlights that Pharmacies investing in staff education report higher customer satisfaction scores. In</w:t>
      </w:r>
      <w:r>
        <w:t xml:space="preserve"> </w:t>
      </w:r>
      <w:r>
        <w:rPr>
          <w:bCs/>
          <w:b/>
        </w:rPr>
        <w:t xml:space="preserve">Argentina Buenos Aires</w:t>
      </w:r>
      <w:r>
        <w:t xml:space="preserve">, where the public healthcare system is under pressure, the Chemist often serves as the first line of defense for patients seeking advice before visiting a hospital or clinic.</w:t>
      </w:r>
    </w:p>
    <w:bookmarkEnd w:id="26"/>
    <w:bookmarkStart w:id="27" w:name="competitive-landscape-and-consolidation"/>
    <w:p>
      <w:pPr>
        <w:pStyle w:val="Heading2"/>
      </w:pPr>
      <w:r>
        <w:t xml:space="preserve">7. Competitive Landscape and Consolidation</w:t>
      </w:r>
    </w:p>
    <w:p>
      <w:pPr>
        <w:pStyle w:val="FirstParagraph"/>
      </w:pPr>
      <w:r>
        <w:t xml:space="preserve">The market in</w:t>
      </w:r>
      <w:r>
        <w:t xml:space="preserve"> </w:t>
      </w:r>
      <w:r>
        <w:rPr>
          <w:bCs/>
          <w:b/>
        </w:rPr>
        <w:t xml:space="preserve">Argentina Buenos Aires</w:t>
      </w:r>
      <w:r>
        <w:t xml:space="preserve"> </w:t>
      </w:r>
      <w:r>
        <w:t xml:space="preserve">is characterized by a mix of independent family-owned Chemists and large national chains. Independent pharmacies often compete on personalized service and community engagement, while chains leverage economies of scale to offer lower prices on high-volume items.</w:t>
      </w:r>
    </w:p>
    <w:p>
      <w:pPr>
        <w:pStyle w:val="BodyText"/>
      </w:pPr>
      <w:r>
        <w:t xml:space="preserve">Mergers and acquisitions are occurring as smaller players seek the resilience provided by larger networks. This consolidation allows for better negotiating power with suppliers, which is crucial in a market dominated by import dependency. However, it also raises questions about accessibility in remote parts of</w:t>
      </w:r>
      <w:r>
        <w:t xml:space="preserve"> </w:t>
      </w:r>
      <w:r>
        <w:rPr>
          <w:bCs/>
          <w:b/>
        </w:rPr>
        <w:t xml:space="preserve">Argentina Buenos Aires</w:t>
      </w:r>
      <w:r>
        <w:t xml:space="preserve">, necessitating government incentives to ensure equitable distribution.</w:t>
      </w:r>
    </w:p>
    <w:bookmarkEnd w:id="27"/>
    <w:bookmarkStart w:id="28" w:name="strategic-recommendations"/>
    <w:p>
      <w:pPr>
        <w:pStyle w:val="Heading2"/>
      </w:pPr>
      <w:r>
        <w:t xml:space="preserve">8. Strategic Recommendations</w:t>
      </w:r>
    </w:p>
    <w:p>
      <w:pPr>
        <w:pStyle w:val="FirstParagraph"/>
      </w:pPr>
      <w:r>
        <w:t xml:space="preserve">Based on the findings of this case study regarding Chemists in</w:t>
      </w:r>
      <w:r>
        <w:t xml:space="preserve"> </w:t>
      </w:r>
      <w:r>
        <w:rPr>
          <w:bCs/>
          <w:b/>
        </w:rPr>
        <w:t xml:space="preserve">Argentina Buenos Aires</w:t>
      </w:r>
      <w:r>
        <w:t xml:space="preserve">, several strategic recommendations are proposed:</w:t>
      </w:r>
    </w:p>
    <w:p>
      <w:pPr>
        <w:numPr>
          <w:ilvl w:val="0"/>
          <w:numId w:val="1001"/>
        </w:numPr>
        <w:pStyle w:val="Compact"/>
      </w:pPr>
      <w:r>
        <w:rPr>
          <w:bCs/>
          <w:b/>
        </w:rPr>
        <w:t xml:space="preserve">Diversify Suppliers:</w:t>
      </w:r>
      <w:r>
        <w:t xml:space="preserve"> </w:t>
      </w:r>
      <w:r>
        <w:t xml:space="preserve">Reduce reliance on single-country imports by establishing relationships with multiple international and local suppliers.</w:t>
      </w:r>
    </w:p>
    <w:p>
      <w:pPr>
        <w:numPr>
          <w:ilvl w:val="0"/>
          <w:numId w:val="1001"/>
        </w:numPr>
        <w:pStyle w:val="Compact"/>
      </w:pPr>
      <w:r>
        <w:rPr>
          <w:iCs/>
          <w:i/>
        </w:rPr>
        <w:t xml:space="preserve">&gt;Invest in Technology:</w:t>
      </w:r>
      <w:r>
        <w:t xml:space="preserve"> </w:t>
      </w:r>
      <w:r>
        <w:t xml:space="preserve">Implement advanced inventory management systems that can predict demand fluctuations caused by economic changes.</w:t>
      </w:r>
    </w:p>
    <w:p>
      <w:pPr>
        <w:numPr>
          <w:ilvl w:val="0"/>
          <w:numId w:val="1001"/>
        </w:numPr>
        <w:pStyle w:val="Compact"/>
      </w:pPr>
      <w:r>
        <w:t xml:space="preserve">**Enhance Community Engagement:** Strengthen the bond with the local community through health workshops and preventive care services, reinforcing the Chemist's role as a health partner.</w:t>
      </w:r>
    </w:p>
    <w:p>
      <w:pPr>
        <w:numPr>
          <w:ilvl w:val="0"/>
          <w:numId w:val="1001"/>
        </w:numPr>
        <w:pStyle w:val="Compact"/>
      </w:pPr>
      <w:r>
        <w:rPr>
          <w:bCs/>
          <w:b/>
        </w:rPr>
        <w:t xml:space="preserve">Navigate Regulatory Agility:</w:t>
      </w:r>
      <w:r>
        <w:t xml:space="preserve"> </w:t>
      </w:r>
      <w:r>
        <w:t xml:space="preserve">Create dedicated compliance teams that can rapidly adapt to changing ANMAT regulations and import policies.</w:t>
      </w:r>
    </w:p>
    <w:bookmarkEnd w:id="28"/>
    <w:bookmarkStart w:id="29" w:name="conclusion"/>
    <w:p>
      <w:pPr>
        <w:pStyle w:val="Heading2"/>
      </w:pPr>
      <w:r>
        <w:t xml:space="preserve">Conclusion</w:t>
      </w:r>
    </w:p>
    <w:p>
      <w:pPr>
        <w:pStyle w:val="FirstParagraph"/>
      </w:pPr>
      <w:r>
        <w:t xml:space="preserve">The operation of a</w:t>
      </w:r>
      <w:r>
        <w:t xml:space="preserve"> </w:t>
      </w:r>
      <w:r>
        <w:rPr>
          <w:bCs/>
          <w:b/>
        </w:rPr>
        <w:t xml:space="preserve">Chemist</w:t>
      </w:r>
      <w:r>
        <w:t xml:space="preserve"> </w:t>
      </w:r>
      <w:r>
        <w:t xml:space="preserve">in</w:t>
      </w:r>
      <w:r>
        <w:t xml:space="preserve"> </w:t>
      </w:r>
      <w:r>
        <w:rPr>
          <w:bCs/>
          <w:b/>
        </w:rPr>
        <w:t xml:space="preserve">Argentina Buenos Aires</w:t>
      </w:r>
      <w:r>
        <w:t xml:space="preserve"> </w:t>
      </w:r>
      <w:r>
        <w:t xml:space="preserve">is a complex endeavor that requires resilience, adaptability, and strategic foresight. Despite the challenging economic and regulatory environment, these institutions remain vital to the well-being of millions. By understanding the specific nuances of this market—from supply chain vulnerabilities to digital transformation opportunities—stakeholders can develop strategies that ensure sustainability and continued service quality. The future of pharmaceutical retail in</w:t>
      </w:r>
      <w:r>
        <w:t xml:space="preserve"> </w:t>
      </w:r>
      <w:r>
        <w:rPr>
          <w:bCs/>
          <w:b/>
        </w:rPr>
        <w:t xml:space="preserve">Argentina Buenos Aires</w:t>
      </w:r>
      <w:r>
        <w:t xml:space="preserve"> </w:t>
      </w:r>
      <w:r>
        <w:t xml:space="preserve">lies in balancing commercial viability with social responsibility, ensuring that access to health remains a priority for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Pharmaceutical Retail Optimization in Argentina Buenos Aires</dc:title>
  <dc:creator/>
  <dc:language>en</dc:language>
  <cp:keywords/>
  <dcterms:created xsi:type="dcterms:W3CDTF">2026-07-29T18:16:45Z</dcterms:created>
  <dcterms:modified xsi:type="dcterms:W3CDTF">2026-07-29T18:16:45Z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