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1" w:name="Xb7661b8b822d2e5109592f8158a2cea61c068d9"/>
    <w:p>
      <w:pPr>
        <w:pStyle w:val="Heading1"/>
      </w:pPr>
      <w:r>
        <w:t xml:space="preserve">Case Study: Strategic Expansion of a Chemist Business Model in Brazil São Paulo</w:t>
      </w:r>
    </w:p>
    <w:p>
      <w:pPr>
        <w:pStyle w:val="FirstParagraph"/>
      </w:pPr>
      <w:r>
        <w:rPr>
          <w:bCs/>
          <w:b/>
        </w:rPr>
        <w:t xml:space="preserve">Date:</w:t>
      </w:r>
      <w:r>
        <w:t xml:space="preserve"> </w:t>
      </w:r>
      <w:r>
        <w:t xml:space="preserve">October 2023</w:t>
      </w:r>
      <w:r>
        <w:br/>
      </w:r>
      <w:r>
        <w:rPr>
          <w:bCs/>
          <w:b/>
        </w:rPr>
        <w:t xml:space="preserve">Status:</w:t>
      </w:r>
      <w:r>
        <w:br/>
      </w:r>
      <w:r>
        <w:t xml:space="preserve">Complete Analysis</w:t>
      </w:r>
      <w:r>
        <w:br/>
      </w:r>
    </w:p>
    <w:p>
      <w:pPr>
        <w:pStyle w:val="BodyText"/>
      </w:pPr>
      <w:r>
        <w:t xml:space="preserve">Contact Person: Dr. Carlos Silva, Senior Consultant</w:t>
      </w:r>
    </w:p>
    <w:bookmarkStart w:id="20" w:name="executive-summary"/>
    <w:p>
      <w:pPr>
        <w:pStyle w:val="Heading2"/>
      </w:pPr>
      <w:r>
        <w:t xml:space="preserve">Executive Summary</w:t>
      </w:r>
    </w:p>
    <w:p>
      <w:pPr>
        <w:pStyle w:val="FirstParagraph"/>
      </w:pPr>
      <w:r>
        <w:t xml:space="preserve">The pharmaceutical retail landscape in Brazil is one of the most dynamic and competitive markets globally. This case study examines the successful adaptation of a modern "Chemist" business model within the bustling metropolis of Brazil São Paulo (Sēo Paulo). The city, recognized as both an economic powerhouse and a cultural hub, presents unique challenges regarding regulatory compliance, consumer behavior logistics infrastructure supply chain management and intense competition. This document outlines how leveraging localized strategies can drive growth for Chemist brands operating in this demanding environment.</w:t>
      </w:r>
    </w:p>
    <w:bookmarkEnd w:id="20"/>
    <w:bookmarkStart w:id="21" w:name="market-overview-brazil-são-paulo"/>
    <w:p>
      <w:pPr>
        <w:pStyle w:val="Heading2"/>
      </w:pPr>
      <w:r>
        <w:t xml:space="preserve">Market Overview: Brazil São Paulo</w:t>
      </w:r>
    </w:p>
    <w:p>
      <w:pPr>
        <w:pStyle w:val="FirstParagraph"/>
      </w:pPr>
      <w:r>
        <w:t xml:space="preserve">Brazil São Paulo is not merely the capital of the state of Sēo Paulo; it represents a significant portion of Latin America's GDP. With a population exceeding 12 million people within city limits and over 4 million in its greater metropolitan area, demand for healthcare services and pharmaceutical products remains robust. However, "Brazil São Paulo" is characterized by stark contrasts:</w:t>
      </w:r>
    </w:p>
    <w:p>
      <w:pPr>
        <w:numPr>
          <w:ilvl w:val="0"/>
          <w:numId w:val="1001"/>
        </w:numPr>
        <w:pStyle w:val="Compact"/>
      </w:pPr>
      <w:r>
        <w:rPr>
          <w:bCs/>
          <w:b/>
        </w:rPr>
        <w:t xml:space="preserve">High Income Neighborhoods:</w:t>
      </w:r>
      <w:r>
        <w:t xml:space="preserve"> </w:t>
      </w:r>
      <w:r>
        <w:t xml:space="preserve">Areas like Itaim Bibi Jardíns and Moema exhibit high consumption of premium health products supplements international brands.</w:t>
      </w:r>
    </w:p>
    <w:p>
      <w:pPr>
        <w:numPr>
          <w:ilvl w:val="0"/>
          <w:numId w:val="1001"/>
        </w:numPr>
        <w:pStyle w:val="Compact"/>
      </w:pPr>
      <w:r>
        <w:t xml:space="preserve">Middle-Class Growth:The emergence of a vibrant middle class has increased demand for accessible yet quality healthcare services</w:t>
      </w:r>
    </w:p>
    <w:p>
      <w:pPr>
        <w:numPr>
          <w:ilvl w:val="0"/>
          <w:numId w:val="1001"/>
        </w:numPr>
        <w:pStyle w:val="Compact"/>
      </w:pPr>
      <w:r>
        <w:rPr>
          <w:bCs/>
          <w:b/>
        </w:rPr>
        <w:t xml:space="preserve">Healthcare System Integration:</w:t>
      </w:r>
      <w:r>
        <w:t xml:space="preserve">A significant portion of the population relies on Brazil's Unified Health System (SUS), while others utilize private insurance plans. A Chemist must navigate this dual ecosystem effectively.</w:t>
      </w:r>
    </w:p>
    <w:p>
      <w:pPr>
        <w:pStyle w:val="FirstParagraph"/>
      </w:pPr>
      <w:r>
        <w:t xml:space="preserve">The density of pharmacies in Sēo Paulo is high, with one for every few thousand residents. Consequently standing out requires more than just selling medication; it demands exceptional service digital integration and community engagement</w:t>
      </w:r>
    </w:p>
    <w:bookmarkEnd w:id="21"/>
    <w:bookmarkStart w:id="24" w:name="Xbc32baa74b18ab8e9d1c6fcaad12ea3adec47b9"/>
    <w:p>
      <w:pPr>
        <w:pStyle w:val="Heading2"/>
      </w:pPr>
      <w:r>
        <w:t xml:space="preserve">Challenges Identified for Chemists in Brazil São Paulo</w:t>
      </w:r>
    </w:p>
    <w:p>
      <w:pPr>
        <w:pStyle w:val="FirstParagraph"/>
      </w:pPr>
      <w:r>
        <w:t xml:space="preserve">1. Regulatory Complexity &amp; Compliance The Brazilian National Health Surveillance Agency (ANVISA) imposes strict regulations on pharmaceutical sales. In "Brazil Sēo Paulo," these rules are rigorously enforced due to the city's size and importance Chemist must ensure:</w:t>
      </w:r>
    </w:p>
    <w:p>
      <w:pPr>
        <w:numPr>
          <w:ilvl w:val="0"/>
          <w:numId w:val="1002"/>
        </w:numPr>
        <w:pStyle w:val="Compact"/>
      </w:pPr>
      <w:r>
        <w:rPr>
          <w:bCs/>
          <w:b/>
        </w:rPr>
        <w:t xml:space="preserve">Proper Licensing:</w:t>
      </w:r>
      <w:r>
        <w:t xml:space="preserve">All branches must comply with local municipal permits alongside federal ANVISA standards.</w:t>
      </w:r>
    </w:p>
    <w:p>
      <w:pPr>
        <w:pStyle w:val="FirstParagraph"/>
      </w:pPr>
      <w:r>
        <w:t xml:space="preserve">Prescription Management:Strict protocols for handling prescription-only medications are mandatory. Failure to adhere can result in severe fines or closure.</w:t>
      </w:r>
    </w:p>
    <w:bookmarkStart w:id="22" w:name="supply-chain-disruptions"/>
    <w:p>
      <w:pPr>
        <w:pStyle w:val="Heading3"/>
      </w:pPr>
      <w:r>
        <w:t xml:space="preserve">2. Supply Chain Disruptions</w:t>
      </w:r>
    </w:p>
    <w:p>
      <w:pPr>
        <w:pStyle w:val="FirstParagraph"/>
      </w:pPr>
      <w:r>
        <w:t xml:space="preserve">The logistics of delivering products across "Brazil São Paulo" can be challenging due to traffic congestion and urban sprawl. Ensuring that essential medicines are always available, especially during peak hours or emergencies, requires a robust supply chain strategy often relying on just-in-time inventory systems coupled with strong supplier relationships.</w:t>
      </w:r>
    </w:p>
    <w:bookmarkEnd w:id="22"/>
    <w:bookmarkStart w:id="23" w:name="consumer-expectations"/>
    <w:p>
      <w:pPr>
        <w:pStyle w:val="Heading3"/>
      </w:pPr>
      <w:r>
        <w:t xml:space="preserve">3. Consumer Expectations</w:t>
      </w:r>
    </w:p>
    <w:p>
      <w:pPr>
        <w:pStyle w:val="FirstParagraph"/>
      </w:pPr>
      <w:r>
        <w:t xml:space="preserve">Brazilian consumers in Sēo Paulo increasingly expect speed convenience and personalization. The rise of e-commerce has raised expectations for rapid delivery options which traditional Chemist models may struggle to meet without significant investment in technology and last-mile logistics.</w:t>
      </w:r>
    </w:p>
    <w:bookmarkEnd w:id="23"/>
    <w:bookmarkEnd w:id="24"/>
    <w:bookmarkStart w:id="28" w:name="Xfbfe54eff40dd82270e998d2c4c0243b4ab1c0d"/>
    <w:p>
      <w:pPr>
        <w:pStyle w:val="Heading2"/>
      </w:pPr>
      <w:r>
        <w:t xml:space="preserve">Strategic Solutions Implemented by the Chemist</w:t>
      </w:r>
    </w:p>
    <w:p>
      <w:pPr>
        <w:pStyle w:val="FirstParagraph"/>
      </w:pPr>
      <w:r>
        <w:t xml:space="preserve">To address these challenges, our client implemented a multi-faceted strategy tailored specifically for the Brazilian São Paulo market:</w:t>
      </w:r>
    </w:p>
    <w:p>
      <w:pPr>
        <w:pStyle w:val="BodyText"/>
      </w:pPr>
      <w:r>
        <w:t xml:space="preserve">A. Digital Transformation &amp; Omnichannel Approach We integrated an advanced e-commerce platform allowing customers in "Brazil Sēo Paulo" to order medicines online for home delivery or pickup at nearby stores This omnichannel approach ensured that even those unable visit physical locations could access necessary treatments promptly.</w:t>
      </w:r>
    </w:p>
    <w:bookmarkStart w:id="25" w:name="b.-enhanced-customer-service-training"/>
    <w:p>
      <w:pPr>
        <w:pStyle w:val="Heading3"/>
      </w:pPr>
      <w:r>
        <w:t xml:space="preserve">B. Enhanced Customer Service Training</w:t>
      </w:r>
    </w:p>
    <w:p>
      <w:pPr>
        <w:pStyle w:val="FirstParagraph"/>
      </w:pPr>
      <w:r>
        <w:t xml:space="preserve">Recognizing that personal interaction is crucial, we invested heavily in training pharmacists and staff on:</w:t>
      </w:r>
    </w:p>
    <w:p>
      <w:pPr>
        <w:numPr>
          <w:ilvl w:val="0"/>
          <w:numId w:val="1003"/>
        </w:numPr>
        <w:pStyle w:val="Compact"/>
      </w:pPr>
      <w:r>
        <w:rPr>
          <w:bCs/>
          <w:b/>
        </w:rPr>
        <w:t xml:space="preserve">Ethical Selling: Ensuring advice given aligns with medical best practices rather than purely sales-driven motives.</w:t>
      </w:r>
    </w:p>
    <w:p>
      <w:pPr>
        <w:pStyle w:val="FirstParagraph"/>
      </w:pPr>
      <w:r>
        <w:t xml:space="preserve">Cultural Sensitivity: Understanding the diverse backgrounds of Sēo Paulo's population to provide inclusive and empathetic care.</w:t>
      </w:r>
    </w:p>
    <w:bookmarkEnd w:id="25"/>
    <w:bookmarkStart w:id="26" w:name="c.-localized-product-assortment"/>
    <w:p>
      <w:pPr>
        <w:pStyle w:val="Heading3"/>
      </w:pPr>
      <w:r>
        <w:t xml:space="preserve">C. Localized Product Assortment</w:t>
      </w:r>
    </w:p>
    <w:p>
      <w:pPr>
        <w:pStyle w:val="FirstParagraph"/>
      </w:pPr>
      <w:r>
        <w:t xml:space="preserve">By analyzing purchasing trends specific to different neighborhoods within "Brazil São Paulo," we customized each store’s inventory. For example:</w:t>
      </w:r>
    </w:p>
    <w:p>
      <w:pPr>
        <w:numPr>
          <w:ilvl w:val="0"/>
          <w:numId w:val="1004"/>
        </w:numPr>
        <w:pStyle w:val="Compact"/>
      </w:pPr>
      <w:r>
        <w:t xml:space="preserve">In affluent areas, shelves stocked more imported supplements cosmetic products.</w:t>
      </w:r>
    </w:p>
    <w:p>
      <w:pPr>
        <w:numPr>
          <w:ilvl w:val="0"/>
          <w:numId w:val="1004"/>
        </w:numPr>
        <w:pStyle w:val="Compact"/>
      </w:pPr>
      <w:r>
        <w:t xml:space="preserve">In busier commercial districts stores emphasized quick-access items like over-the-counter pain relievers cold remedies etcetera.</w:t>
      </w:r>
    </w:p>
    <w:bookmarkEnd w:id="26"/>
    <w:bookmarkStart w:id="27" w:name="d.-strategic-partnerships"/>
    <w:p>
      <w:pPr>
        <w:pStyle w:val="Heading3"/>
      </w:pPr>
      <w:r>
        <w:t xml:space="preserve">D. Strategic Partnerships</w:t>
      </w:r>
    </w:p>
    <w:p>
      <w:pPr>
        <w:pStyle w:val="FirstParagraph"/>
      </w:pPr>
      <w:r>
        <w:t xml:space="preserve">We formed alliances with local clinics hospitals and even gyms to offer exclusive discounts promotions thereby creating a network effect that increased brand visibility loyalty among customers who frequent these establishments alongside our Chemist outlets.</w:t>
      </w:r>
    </w:p>
    <w:bookmarkEnd w:id="27"/>
    <w:bookmarkEnd w:id="28"/>
    <w:bookmarkStart w:id="29" w:name="results-impact"/>
    <w:p>
      <w:pPr>
        <w:pStyle w:val="Heading2"/>
      </w:pPr>
      <w:r>
        <w:t xml:space="preserve">Results &amp; Impact</w:t>
      </w:r>
    </w:p>
    <w:p>
      <w:pPr>
        <w:pStyle w:val="FirstParagraph"/>
      </w:pPr>
      <w:r>
        <w:t xml:space="preserve">The implementation of these strategies yielded remarkable results within the first year:</w:t>
      </w:r>
      <w:r>
        <w:br/>
      </w:r>
    </w:p>
    <w:p>
      <w:pPr>
        <w:numPr>
          <w:ilvl w:val="0"/>
          <w:numId w:val="1005"/>
        </w:numPr>
        <w:pStyle w:val="Compact"/>
      </w:pPr>
      <w:r>
        <w:t xml:space="preserve">Sales Growth:Overall revenue from operations across multiple locations in "Brazil Sēo Paulo" increased by 18% compared to previous years.</w:t>
      </w:r>
    </w:p>
    <w:p>
      <w:pPr>
        <w:numPr>
          <w:ilvl w:val="0"/>
          <w:numId w:val="1005"/>
        </w:numPr>
        <w:pStyle w:val="Compact"/>
      </w:pPr>
      <w:r>
        <w:t xml:space="preserve">**Customer Satisfaction Scores:**Surveys conducted post-implementation showed a significant improvement in customer satisfaction ratings attributed primarily to improved wait times knowledgeable staff assistance</w:t>
      </w:r>
    </w:p>
    <w:p>
      <w:pPr>
        <w:numPr>
          <w:ilvl w:val="0"/>
          <w:numId w:val="1005"/>
        </w:numPr>
        <w:pStyle w:val="Compact"/>
      </w:pPr>
      <w:r>
        <w:t xml:space="preserve">Digital Adoption: Online orders accounted for nearly 25% of total sales indicating strong acceptance of the new digital channels provided by our Chemist brand.</w:t>
      </w:r>
    </w:p>
    <w:bookmarkEnd w:id="29"/>
    <w:bookmarkStart w:id="30" w:name="key-takeaways-for-future-expansion"/>
    <w:p>
      <w:pPr>
        <w:pStyle w:val="Heading2"/>
      </w:pPr>
      <w:r>
        <w:t xml:space="preserve">Key Takeaways for Future Expansion</w:t>
      </w:r>
    </w:p>
    <w:p>
      <w:pPr>
        <w:pStyle w:val="FirstParagraph"/>
      </w:pPr>
      <w:r>
        <w:t xml:space="preserve">This case study highlights several critical lessons learned when expanding a "Chemist" business into "Brazil São Paulo":</w:t>
      </w:r>
      <w:r>
        <w:br/>
      </w:r>
    </w:p>
    <w:p>
      <w:pPr>
        <w:numPr>
          <w:ilvl w:val="0"/>
          <w:numId w:val="1006"/>
        </w:numPr>
        <w:pStyle w:val="Compact"/>
      </w:pPr>
      <w:r>
        <w:t xml:space="preserve">Cultural Adaptation is Key:Understanding local customs preferences healthcare needs ensures relevance appeal to target audiences.</w:t>
      </w:r>
    </w:p>
    <w:p>
      <w:pPr>
        <w:numPr>
          <w:ilvl w:val="0"/>
          <w:numId w:val="1006"/>
        </w:numPr>
        <w:pStyle w:val="Compact"/>
      </w:pPr>
      <w:r>
        <w:t xml:space="preserve">**Technology Integration:**Embracing digital tools enhances efficiency meets modern consumer demands for convenience accessibility</w:t>
      </w:r>
    </w:p>
    <w:p>
      <w:pPr>
        <w:numPr>
          <w:ilvl w:val="0"/>
          <w:numId w:val="1006"/>
        </w:numPr>
        <w:pStyle w:val="Compact"/>
      </w:pPr>
      <w:r>
        <w:t xml:space="preserve">Regulatory Vigilance: Staying compliant with ANVISA guidelines protects against legal issues fosters trust among consumers stakeholders alike.</w:t>
      </w:r>
    </w:p>
    <w:p>
      <w:pPr>
        <w:pStyle w:val="FirstParagraph"/>
      </w:pPr>
      <w:r>
        <w:t xml:space="preserve">The success of this initiative demonstrates that with careful planning execution adaptability any "Chemist" venture can thrive even amidst the complexities presented by operating in one of Latin America’s largest cities namely “Brazil Sēo Paulo.”</w:t>
      </w:r>
      <w:r>
        <w:br/>
      </w:r>
      <w:r>
        <w:rPr>
          <w:bCs/>
          <w:b/>
        </w:rPr>
        <w:t xml:space="preserve">Conclusion:</w:t>
      </w:r>
      <w:r>
        <w:br/>
      </w:r>
      <w:r>
        <w:t xml:space="preserve">The journey undertaken by our client serves as a blueprint for other businesses aiming to enter or grow within similar markets globally. By prioritizing customer-centric values leveraging technology while maintaining strict adherence to regulatory frameworks companies can achieve sustainable growth profitability long-term success.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Chemist in Brazil São Paulo</dc:title>
  <dc:creator/>
  <dc:language>en</dc:language>
  <cp:keywords/>
  <dcterms:created xsi:type="dcterms:W3CDTF">2026-07-29T07:55:40Z</dcterms:created>
  <dcterms:modified xsi:type="dcterms:W3CDTF">2026-07-29T07:55:40Z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