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Expansion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1" w:name="X3bd87a379254447eb728fdca0a9cf2800eb4246"/>
    <w:p>
      <w:pPr>
        <w:pStyle w:val="Heading1"/>
      </w:pPr>
      <w:r>
        <w:t xml:space="preserve">Case Study: Strategic Expansion of a Chemist in France Lyon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Status:: Completed Analysis Phase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purpose of this Case Study is to analyze the viability, regulatory landscape, and strategic opportunities for establishing a new independent</w:t>
      </w:r>
      <w:r>
        <w:t xml:space="preserve"> </w:t>
      </w:r>
      <w:r>
        <w:rPr>
          <w:bCs/>
          <w:b/>
        </w:rPr>
        <w:t xml:space="preserve">ChemistChemistFrance Lyon</w:t>
      </w:r>
      <w:r>
        <w:t xml:space="preserve">. The study concludes that while competition is fierce, niche specialization in holistic wellness and rapid delivery services offers a sustainable competitive advantage.</w:t>
      </w:r>
    </w:p>
    <w:bookmarkEnd w:id="20"/>
    <w:bookmarkStart w:id="23" w:name="introduction-to-the-market-context"/>
    <w:p>
      <w:pPr>
        <w:pStyle w:val="Heading2"/>
      </w:pPr>
      <w:r>
        <w:t xml:space="preserve">2. Introduction to the Market Context</w:t>
      </w:r>
    </w:p>
    <w:bookmarkStart w:id="21" w:name="the-significance-of-france-lyon"/>
    <w:p>
      <w:pPr>
        <w:pStyle w:val="Heading3"/>
      </w:pPr>
      <w:r>
        <w:t xml:space="preserve">The Significance of France Lyon</w:t>
      </w:r>
    </w:p>
    <w:p>
      <w:pPr>
        <w:pStyle w:val="FirstParagraph"/>
      </w:pPr>
      <w:r>
        <w:rPr>
          <w:bCs/>
          <w:b/>
        </w:rPr>
        <w:t xml:space="preserve">France LyonFrance Lyon</w:t>
      </w:r>
    </w:p>
    <w:bookmarkEnd w:id="21"/>
    <w:bookmarkStart w:id="22" w:name="Xdf17bc5f1d170390cab5d83f5132a1560385b8c"/>
    <w:p>
      <w:pPr>
        <w:pStyle w:val="Heading3"/>
      </w:pPr>
      <w:r>
        <w:t xml:space="preserve">The Role of the Chemist in French Culture</w:t>
      </w:r>
    </w:p>
    <w:p>
      <w:pPr>
        <w:pStyle w:val="FirstParagraph"/>
      </w:pPr>
      <w:r>
        <w:t xml:space="preserve">In France, the pharmacy network is dense and strictly regulated. Unlike many other countries where "drugstores" are large retail entities selling general merchandise, a French</w:t>
      </w:r>
      <w:r>
        <w:t xml:space="preserve"> </w:t>
      </w:r>
      <w:r>
        <w:rPr>
          <w:bCs/>
          <w:b/>
        </w:rPr>
        <w:t xml:space="preserve">ChemistChemist</w:t>
      </w:r>
      <w:r>
        <w:t xml:space="preserve">, requiring them to maintain strong interpersonal relationships with their clientele.</w:t>
      </w:r>
    </w:p>
    <w:bookmarkEnd w:id="22"/>
    <w:bookmarkEnd w:id="23"/>
    <w:bookmarkStart w:id="26" w:name="market-analysis-for-france-lyon"/>
    <w:p>
      <w:pPr>
        <w:pStyle w:val="Heading2"/>
      </w:pPr>
      <w:r>
        <w:t xml:space="preserve">3. Market Analysis for France Lyon</w:t>
      </w:r>
    </w:p>
    <w:bookmarkStart w:id="24" w:name="demographic-trends"/>
    <w:p>
      <w:pPr>
        <w:pStyle w:val="Heading3"/>
      </w:pPr>
      <w:r>
        <w:t xml:space="preserve">Demographic Trends</w:t>
      </w:r>
    </w:p>
    <w:p>
      <w:pPr>
        <w:pStyle w:val="FirstParagraph"/>
      </w:pPr>
      <w:r>
        <w:t xml:space="preserve">The demographic profile of Lyon is shifting. While the city center attracts young students and professionals, the suburbs are seeing an aging population. A successful strategy for a new</w:t>
      </w:r>
      <w:r>
        <w:t xml:space="preserve"> </w:t>
      </w:r>
      <w:r>
        <w:rPr>
          <w:bCs/>
          <w:b/>
        </w:rPr>
        <w:t xml:space="preserve">Chemist</w:t>
      </w:r>
    </w:p>
    <w:bookmarkEnd w:id="24"/>
    <w:bookmarkStart w:id="25" w:name="competitive-landscape"/>
    <w:p>
      <w:pPr>
        <w:pStyle w:val="Heading3"/>
      </w:pPr>
      <w:r>
        <w:t xml:space="preserve">Competitive Landscape</w:t>
      </w:r>
    </w:p>
    <w:p>
      <w:pPr>
        <w:pStyle w:val="FirstParagraph"/>
      </w:pPr>
      <w:r>
        <w:t xml:space="preserve">Lyon boasts one of the highest densities of pharmacies per capita in France. Competitors range from century-old family-run establishments to large chain-affiliated stores. However, saturation does not imply lack of opportunity. The key differentiator for a new entrant is not just location, but service innovation. Many traditional</w:t>
      </w:r>
      <w:r>
        <w:t xml:space="preserve"> </w:t>
      </w:r>
      <w:r>
        <w:rPr>
          <w:bCs/>
          <w:b/>
        </w:rPr>
        <w:t xml:space="preserve">Chemist</w:t>
      </w:r>
      <w:r>
        <w:t xml:space="preserve"> </w:t>
      </w:r>
      <w:r>
        <w:t xml:space="preserve">outlets in Lyon struggle with modernization, leaving a gap for a tech-enabled health hub.</w:t>
      </w:r>
    </w:p>
    <w:bookmarkEnd w:id="25"/>
    <w:bookmarkEnd w:id="26"/>
    <w:bookmarkStart w:id="27" w:name="regulatory-and-operational-framework"/>
    <w:p>
      <w:pPr>
        <w:pStyle w:val="Heading2"/>
      </w:pPr>
      <w:r>
        <w:t xml:space="preserve">4. Regulatory and Operational Framework</w:t>
      </w:r>
    </w:p>
    <w:p>
      <w:pPr>
        <w:pStyle w:val="FirstParagraph"/>
      </w:pPr>
      <w:r>
        <w:t xml:space="preserve">Navigating the legal landscape is the first major hurdle for any business entering the pharmaceutical sector in France. The operation of a</w:t>
      </w:r>
      <w:r>
        <w:t xml:space="preserve"> </w:t>
      </w:r>
      <w:r>
        <w:rPr>
          <w:bCs/>
          <w:b/>
        </w:rPr>
        <w:t xml:space="preserve">Chemist</w:t>
      </w:r>
    </w:p>
    <w:p>
      <w:pPr>
        <w:numPr>
          <w:ilvl w:val="0"/>
          <w:numId w:val="1001"/>
        </w:numPr>
        <w:pStyle w:val="Compact"/>
      </w:pPr>
      <w:r>
        <w:t xml:space="preserve">Licensing:: Ownership is restricted to qualified pharmacists. Non-pharmacists cannot hold ownership stakes, which limits traditional venture capital investment structures.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Territorial Planning (Carte Sanitaire):: The government regulates the distance between pharmacies to prevent saturation. Securing a location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France Lyon</w:t>
      </w:r>
    </w:p>
    <w:p>
      <w:pPr>
        <w:numPr>
          <w:ilvl w:val="0"/>
          <w:numId w:val="1001"/>
        </w:numPr>
        <w:pStyle w:val="Compact"/>
      </w:pPr>
      <w:r>
        <w:t xml:space="preserve">Digital Presence:: While online sales of prescription drugs are currently prohibited in France, the sale of non-prescription health products online is permitted for physical pharmacies. This hybrid model allows a</w:t>
      </w:r>
    </w:p>
    <w:p>
      <w:pPr>
        <w:numPr>
          <w:ilvl w:val="0"/>
          <w:numId w:val="1000"/>
        </w:numPr>
        <w:pStyle w:val="Compact"/>
      </w:pPr>
      <w:r>
        <w:t xml:space="preserve">Chemist</w:t>
      </w:r>
    </w:p>
    <w:bookmarkEnd w:id="27"/>
    <w:bookmarkStart w:id="28" w:name="Xc3c313cd4cae563be810ec7c40536ac23d6b8de"/>
    <w:p>
      <w:pPr>
        <w:pStyle w:val="Heading2"/>
      </w:pPr>
      <w:r>
        <w:t xml:space="preserve">5. Strategic Recommendations for the Chemist</w:t>
      </w:r>
    </w:p>
    <w:p>
      <w:pPr>
        <w:pStyle w:val="FirstParagraph"/>
      </w:pPr>
      <w:r>
        <w:t xml:space="preserve">To succeed in the competitive environment of Lyon, this Case Study proposes a three-pillar strategy for the new pharmacy: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Integration and Delivery:</w:t>
      </w:r>
      <w:r>
        <w:br/>
      </w:r>
      <w:r>
        <w:t xml:space="preserve">Implementing a robust e-commerce platform that allows residents across</w:t>
      </w:r>
      <w:r>
        <w:t xml:space="preserve"> </w:t>
      </w:r>
      <w:r>
        <w:rPr>
          <w:bCs/>
          <w:b/>
        </w:rPr>
        <w:t xml:space="preserve">France Lyon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Holistic Wellness Services:</w:t>
      </w:r>
      <w:r>
        <w:br/>
      </w:r>
      <w:r>
        <w:t xml:space="preserve">Moving beyond traditional dispensing, the</w:t>
      </w:r>
      <w:r>
        <w:t xml:space="preserve"> </w:t>
      </w:r>
      <w:r>
        <w:rPr>
          <w:bCs/>
          <w:b/>
        </w:rPr>
        <w:t xml:space="preserve">Chemist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Community Engagement:</w:t>
      </w:r>
      <w:r>
        <w:br/>
      </w:r>
      <w:r>
        <w:t xml:space="preserve">Building trust is paramount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. The pharmacy should engage with local associations, offer free health screening days (blood pressure, glucose levels), and sponsor local sports events. Establishing a reputation as the "neighborhood pharmacist" creates an emotional connection that large chains often lack.</w:t>
      </w:r>
    </w:p>
    <w:bookmarkEnd w:id="28"/>
    <w:bookmarkStart w:id="29" w:name="financial-considerations"/>
    <w:p>
      <w:pPr>
        <w:pStyle w:val="Heading2"/>
      </w:pPr>
      <w:r>
        <w:t xml:space="preserve">6. Financial Considerations</w:t>
      </w:r>
    </w:p>
    <w:p>
      <w:pPr>
        <w:pStyle w:val="FirstParagraph"/>
      </w:pPr>
      <w:r>
        <w:t xml:space="preserve">The initial investment for setting up a modern</w:t>
      </w:r>
      <w:r>
        <w:t xml:space="preserve"> </w:t>
      </w:r>
      <w:r>
        <w:rPr>
          <w:bCs/>
          <w:b/>
        </w:rPr>
        <w:t xml:space="preserve">Chemist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establishment of a new</w:t>
      </w:r>
      <w:r>
        <w:t xml:space="preserve"> </w:t>
      </w:r>
      <w:r>
        <w:rPr>
          <w:bCs/>
          <w:b/>
        </w:rPr>
        <w:t xml:space="preserve">ChemistFrance Lyon</w:t>
      </w:r>
      <w:r>
        <w:t xml:space="preserve">s demographic diversity and consumer behavior, a new pharmacy can carve out a successful niche. Success will depend on transitioning from a traditional product-dispensing model to a service-oriented healthcare partner. By integrating digital tools, emphasizing holistic health services, and fostering deep community ties in</w:t>
      </w:r>
      <w:r>
        <w:t xml:space="preserve"> </w:t>
      </w:r>
      <w:r>
        <w:rPr>
          <w:bCs/>
          <w:b/>
        </w:rPr>
        <w:t xml:space="preserve">France Lyon</w:t>
      </w:r>
      <w:r>
        <w:t xml:space="preserve">, the new</w:t>
      </w:r>
      <w:r>
        <w:t xml:space="preserve"> </w:t>
      </w:r>
      <w:r>
        <w:rPr>
          <w:bCs/>
          <w:b/>
        </w:rPr>
        <w:t xml:space="preserve">Chemist</w:t>
      </w:r>
    </w:p>
    <w:p>
      <w:pPr>
        <w:pStyle w:val="BodyText"/>
      </w:pPr>
      <w:r>
        <w:rPr>
          <w:iCs/>
          <w:i/>
        </w:rPr>
        <w:t xml:space="preserve">This Case Study serves as a foundational document for stakeholders considering investment or operational planning in the pharmaceutical retail sector within Lyon. Further financial modeling and site-specific legal review are recommended before final decision-making.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Expansion of a Chemist in France Lyon</dc:title>
  <dc:creator/>
  <dc:language>en</dc:language>
  <cp:keywords/>
  <dcterms:created xsi:type="dcterms:W3CDTF">2026-07-29T12:02:12Z</dcterms:created>
  <dcterms:modified xsi:type="dcterms:W3CDTF">2026-07-29T12:02:12Z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