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Community</w:t>
      </w:r>
      <w:r>
        <w:t xml:space="preserve"> </w:t>
      </w:r>
      <w:r>
        <w:t xml:space="preserve">Chemist</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1" w:name="X92d4206304678c31c655942b88653c46abe6c93"/>
    <w:p>
      <w:pPr>
        <w:pStyle w:val="Heading1"/>
      </w:pPr>
      <w:r>
        <w:t xml:space="preserve">Case Study Strategic Integration of Community Chemist Services in Israel, Jerusalem</w:t>
      </w:r>
    </w:p>
    <w:p>
      <w:pPr>
        <w:pStyle w:val="FirstParagraph"/>
      </w:pPr>
      <w:r>
        <w:rPr>
          <w:bCs/>
          <w:b/>
        </w:rPr>
        <w:t xml:space="preserve">Date:</w:t>
      </w:r>
      <w:r>
        <w:t xml:space="preserve"> </w:t>
      </w:r>
      <w:r>
        <w:t xml:space="preserve">October 2023</w:t>
      </w:r>
      <w:r>
        <w:br/>
      </w:r>
      <w:r>
        <w:rPr>
          <w:bCs/>
          <w:b/>
        </w:rPr>
        <w:t xml:space="preserve">Type:</w:t>
      </w:r>
      <w:r>
        <w:t xml:space="preserve">Business &amp; Healthcare Infrastructure Case Study</w:t>
      </w:r>
      <w:r>
        <w:br/>
      </w:r>
      <w:r>
        <w:rPr>
          <w:bCs/>
          <w:b/>
        </w:rPr>
        <w:t xml:space="preserve">Jurisdiction:</w:t>
      </w:r>
    </w:p>
    <w:bookmarkStart w:id="20" w:name="executive-summary"/>
    <w:p>
      <w:pPr>
        <w:pStyle w:val="Heading2"/>
      </w:pPr>
      <w:r>
        <w:t xml:space="preserve">Executive Summary</w:t>
      </w:r>
    </w:p>
    <w:p>
      <w:pPr>
        <w:pStyle w:val="FirstParagraph"/>
      </w:pPr>
      <w:r>
        <w:t xml:space="preserve">This case study examines the evolving role of the</w:t>
      </w:r>
      <w:r>
        <w:t xml:space="preserve"> </w:t>
      </w:r>
      <w:r>
        <w:rPr>
          <w:iCs/>
          <w:i/>
        </w:rPr>
        <w:t xml:space="preserve">Chemist</w:t>
      </w:r>
      <w:r>
        <w:t xml:space="preserve">, also known as a pharmacy, within the unique socio-economic and geographic landscape of</w:t>
      </w:r>
      <w:r>
        <w:t xml:space="preserve"> </w:t>
      </w:r>
      <w:r>
        <w:rPr>
          <w:iCs/>
          <w:i/>
        </w:rPr>
        <w:t xml:space="preserve">Israel Jerusalem</w:t>
      </w:r>
      <w:r>
        <w:t xml:space="preserve">. As one of Israel's major pharmaceutical chains adapting to local needs, this entity faces distinct challenges including rapid urbanization in specific neighborhoods, stringent Israeli Ministry of Health regulations, and a diverse population ranging from ultra-Orthodox communities to international expatriates. This document analyzes the operational strategies implemented by</w:t>
      </w:r>
      <w:r>
        <w:t xml:space="preserve"> </w:t>
      </w:r>
      <w:r>
        <w:rPr>
          <w:bCs/>
          <w:b/>
        </w:rPr>
        <w:t xml:space="preserve">Chemist</w:t>
      </w:r>
      <w:r>
        <w:t xml:space="preserve"> </w:t>
      </w:r>
      <w:r>
        <w:t xml:space="preserve">to enhance patient care, ensure regulatory compliance in</w:t>
      </w:r>
      <w:r>
        <w:t xml:space="preserve"> </w:t>
      </w:r>
      <w:r>
        <w:rPr>
          <w:iCs/>
          <w:i/>
        </w:rPr>
        <w:t xml:space="preserve">Israel Jerusalem</w:t>
      </w:r>
      <w:r>
        <w:t xml:space="preserve">, and leverage technology for better health outcomes.</w:t>
      </w:r>
    </w:p>
    <w:bookmarkEnd w:id="20"/>
    <w:bookmarkStart w:id="21" w:name="introduction-and-context"/>
    <w:p>
      <w:pPr>
        <w:pStyle w:val="Heading2"/>
      </w:pPr>
      <w:r>
        <w:t xml:space="preserve">1. Introduction and Context</w:t>
      </w:r>
    </w:p>
    <w:p>
      <w:pPr>
        <w:pStyle w:val="FirstParagraph"/>
      </w:pPr>
      <w:r>
        <w:t xml:space="preserve">In Israel, pharmacies are not merely retail outlets but critical components of the primary healthcare system. With five public health funds (Kupat Holim) covering nearly the entire population, access to medication is universal. However,</w:t>
      </w:r>
      <w:r>
        <w:t xml:space="preserve"> </w:t>
      </w:r>
      <w:r>
        <w:rPr>
          <w:iCs/>
          <w:i/>
        </w:rPr>
        <w:t xml:space="preserve">Israel Jerusalem</w:t>
      </w:r>
    </w:p>
    <w:p>
      <w:pPr>
        <w:pStyle w:val="BodyText"/>
      </w:pPr>
      <w:r>
        <w:t xml:space="preserve">The subject of this study,</w:t>
      </w:r>
      <w:r>
        <w:t xml:space="preserve"> </w:t>
      </w:r>
      <w:r>
        <w:rPr>
          <w:bCs/>
          <w:b/>
        </w:rPr>
        <w:t xml:space="preserve">Chemist</w:t>
      </w:r>
      <w:r>
        <w:t xml:space="preserve">, has established a significant footprint in</w:t>
      </w:r>
      <w:r>
        <w:t xml:space="preserve"> </w:t>
      </w:r>
      <w:r>
        <w:rPr>
          <w:iCs/>
          <w:i/>
        </w:rPr>
        <w:t xml:space="preserve">Israel Jerusalem</w:t>
      </w:r>
      <w:r>
        <w:t xml:space="preserve">. The brand aims to bridge the gap between traditional pharmaceutical dispensing and modern wellness consulting. The primary objective of this case study is to evaluate how</w:t>
      </w:r>
      <w:r>
        <w:t xml:space="preserve"> </w:t>
      </w:r>
      <w:r>
        <w:rPr>
          <w:bCs/>
          <w:b/>
        </w:rPr>
        <w:t xml:space="preserve">Chemist</w:t>
      </w:r>
      <w:r>
        <w:t xml:space="preserve"> </w:t>
      </w:r>
      <w:r>
        <w:t xml:space="preserve">navigates the regulatory, cultural, and logistical hurdles specific to operating a pharmacy chain in one of the world's most historically significant yet logistically challenging cities.</w:t>
      </w:r>
    </w:p>
    <w:bookmarkEnd w:id="21"/>
    <w:bookmarkStart w:id="22" w:name="problem-statement"/>
    <w:p>
      <w:pPr>
        <w:pStyle w:val="Heading2"/>
      </w:pPr>
      <w:r>
        <w:t xml:space="preserve">2. Problem Statement</w:t>
      </w:r>
    </w:p>
    <w:p>
      <w:pPr>
        <w:pStyle w:val="FirstParagraph"/>
      </w:pPr>
      <w:r>
        <w:t xml:space="preserve">The operational challenges facing</w:t>
      </w:r>
      <w:r>
        <w:t xml:space="preserve"> </w:t>
      </w:r>
      <w:r>
        <w:rPr>
          <w:bCs/>
          <w:b/>
        </w:rPr>
        <w:t xml:space="preserve">Chemist</w:t>
      </w:r>
      <w:r>
        <w:rPr>
          <w:iCs/>
          <w:i/>
        </w:rPr>
        <w:t xml:space="preserve">s</w:t>
      </w:r>
      <w:r>
        <w:t xml:space="preserve"> </w:t>
      </w:r>
      <w:r>
        <w:rPr>
          <w:bCs/>
          <w:b/>
        </w:rPr>
        <w:t xml:space="preserve">Jerusalem</w:t>
      </w:r>
      <w:r>
        <w:t xml:space="preserve">-based branches are multifaceted:</w:t>
      </w:r>
    </w:p>
    <w:p>
      <w:pPr>
        <w:numPr>
          <w:ilvl w:val="0"/>
          <w:numId w:val="1001"/>
        </w:numPr>
        <w:pStyle w:val="Compact"/>
      </w:pPr>
      <w:r>
        <w:rPr>
          <w:bCs/>
          <w:b/>
        </w:rPr>
        <w:t xml:space="preserve">Demand Volatility:</w:t>
      </w:r>
      <w:r>
        <w:t xml:space="preserve"> </w:t>
      </w:r>
      <w:r>
        <w:t xml:space="preserve">Jerusalem experiences seasonal spikes in population due to tourism, academic institutions (Hebrew University), and religious holidays. Pharmacy stock management must account for these fluctuations without compromising service quality.</w:t>
      </w:r>
    </w:p>
    <w:p>
      <w:pPr>
        <w:numPr>
          <w:ilvl w:val="0"/>
          <w:numId w:val="1001"/>
        </w:numPr>
        <w:pStyle w:val="Compact"/>
      </w:pPr>
      <w:r>
        <w:rPr>
          <w:bCs/>
          <w:b/>
        </w:rPr>
        <w:t xml:space="preserve">Cultural Sensitivity:</w:t>
      </w:r>
      <w:r>
        <w:t xml:space="preserve"> </w:t>
      </w:r>
      <w:r>
        <w:t xml:space="preserve">A significant portion of</w:t>
      </w:r>
      <w:r>
        <w:t xml:space="preserve"> </w:t>
      </w:r>
      <w:r>
        <w:rPr>
          <w:iCs/>
          <w:i/>
        </w:rPr>
        <w:t xml:space="preserve">Israel Jerusalem</w:t>
      </w:r>
      <w:r>
        <w:t xml:space="preserve">'s population is Ultra-Orthodox (Haredi). These communities have specific lifestyle needs, including adherence to Sabbath laws (Shabbat) and Kosher certifications for supplements. Standardized national strategies often fail to address these hyper-local nuances.</w:t>
      </w:r>
    </w:p>
    <w:p>
      <w:pPr>
        <w:numPr>
          <w:ilvl w:val="0"/>
          <w:numId w:val="1001"/>
        </w:numPr>
        <w:pStyle w:val="Compact"/>
      </w:pPr>
      <w:r>
        <w:rPr>
          <w:bCs/>
          <w:b/>
        </w:rPr>
        <w:t xml:space="preserve">Digital Transformation Pressure:</w:t>
      </w:r>
      <w:r>
        <w:t xml:space="preserve"> </w:t>
      </w:r>
      <w:r>
        <w:t xml:space="preserve">The Israeli population is highly tech-savvy. There is an increasing expectation for seamless digital integration, including e-prescriptions via the Ministry of Health's platform and mobile ordering services.</w:t>
      </w:r>
    </w:p>
    <w:p>
      <w:pPr>
        <w:numPr>
          <w:ilvl w:val="0"/>
          <w:numId w:val="1001"/>
        </w:numPr>
        <w:pStyle w:val="Compact"/>
      </w:pPr>
      <w:r>
        <w:rPr>
          <w:bCs/>
          <w:b/>
        </w:rPr>
        <w:t xml:space="preserve">Retail Competition:</w:t>
      </w:r>
      <w:r>
        <w:t xml:space="preserve"> </w:t>
      </w:r>
      <w:r>
        <w:t xml:space="preserve">Beyond traditional pharmacies,</w:t>
      </w:r>
      <w:r>
        <w:t xml:space="preserve"> </w:t>
      </w:r>
      <w:r>
        <w:rPr>
          <w:iCs/>
          <w:i/>
        </w:rPr>
        <w:t xml:space="preserve">Israel Jerusalem</w:t>
      </w:r>
      <w:r>
        <w:t xml:space="preserve">'s market includes large retail chains offering health products. Differentiation based on professional expertise is crucial for</w:t>
      </w:r>
      <w:r>
        <w:t xml:space="preserve"> </w:t>
      </w:r>
      <w:r>
        <w:rPr>
          <w:bCs/>
          <w:b/>
        </w:rPr>
        <w:t xml:space="preserve">Chemist</w:t>
      </w:r>
      <w:r>
        <w:t xml:space="preserve">.</w:t>
      </w:r>
    </w:p>
    <w:bookmarkEnd w:id="22"/>
    <w:bookmarkStart w:id="26" w:name="X0db695a83bfbaf0aa12cdf9fdb44a93f9af9bd1"/>
    <w:p>
      <w:pPr>
        <w:pStyle w:val="Heading2"/>
      </w:pPr>
      <w:r>
        <w:t xml:space="preserve">3. Strategic Interventions and Implementation</w:t>
      </w:r>
    </w:p>
    <w:p>
      <w:pPr>
        <w:pStyle w:val="FirstParagraph"/>
      </w:pPr>
      <w:r>
        <w:t xml:space="preserve">To address these challenges,</w:t>
      </w:r>
      <w:r>
        <w:t xml:space="preserve"> </w:t>
      </w:r>
      <w:r>
        <w:rPr>
          <w:bCs/>
          <w:b/>
        </w:rPr>
        <w:t xml:space="preserve">Chemist</w:t>
      </w:r>
      <w:r>
        <w:rPr>
          <w:iCs/>
          <w:i/>
        </w:rPr>
        <w:t xml:space="preserve">s</w:t>
      </w:r>
      <w:r>
        <w:t xml:space="preserve"> </w:t>
      </w:r>
      <w:r>
        <w:t xml:space="preserve">Jerusalem operations have implemented a three-pillar strategy:</w:t>
      </w:r>
    </w:p>
    <w:bookmarkStart w:id="23" w:name="X32c0390ca058d57ea5bc870c04285ff12276f5a"/>
    <w:p>
      <w:pPr>
        <w:pStyle w:val="Heading3"/>
      </w:pPr>
      <w:r>
        <w:t xml:space="preserve">Pillar 1: Hyper-Local Inventory and Cultural Adaptation</w:t>
      </w:r>
    </w:p>
    <w:p>
      <w:pPr>
        <w:pStyle w:val="FirstParagraph"/>
      </w:pPr>
      <w:r>
        <w:t xml:space="preserve">In neighborhoods with high Ultra-Orthodox populations,</w:t>
      </w:r>
      <w:r>
        <w:t xml:space="preserve"> </w:t>
      </w:r>
      <w:r>
        <w:rPr>
          <w:bCs/>
          <w:b/>
        </w:rPr>
        <w:t xml:space="preserve">Chemist</w:t>
      </w:r>
      <w:r>
        <w:rPr>
          <w:iCs/>
          <w:i/>
        </w:rPr>
        <w:t xml:space="preserve">s</w:t>
      </w:r>
      <w:r>
        <w:t xml:space="preserve"> </w:t>
      </w:r>
      <w:r>
        <w:t xml:space="preserve">Jerusalem branches have adjusted their inventory.</w:t>
      </w:r>
      <w:r>
        <w:t xml:space="preserve"> </w:t>
      </w:r>
      <w:r>
        <w:t xml:space="preserve">This includes stocking a wider range of Kosher-certified vitamins and skincare products. Furthermore, the chain has developed specialized Shabbat protocols. For instance, in select high-need areas, unmanned kiosks or on-call pharmacist services were introduced to ensure access to urgent medications during Shabbat without violating religious observance norms for staff or customers.</w:t>
      </w:r>
    </w:p>
    <w:bookmarkEnd w:id="23"/>
    <w:bookmarkStart w:id="24" w:name="pillar-2-digital-health-integration"/>
    <w:p>
      <w:pPr>
        <w:pStyle w:val="Heading3"/>
      </w:pPr>
      <w:r>
        <w:t xml:space="preserve">Pillar 2: Digital Health Integration</w:t>
      </w:r>
    </w:p>
    <w:p>
      <w:pPr>
        <w:pStyle w:val="FirstParagraph"/>
      </w:pPr>
      <w:r>
        <w:rPr>
          <w:bCs/>
          <w:b/>
        </w:rPr>
        <w:t xml:space="preserve">Chemist</w:t>
      </w:r>
      <w:r>
        <w:rPr>
          <w:iCs/>
          <w:i/>
        </w:rPr>
        <w:t xml:space="preserve">s</w:t>
      </w:r>
      <w:r>
        <w:t xml:space="preserve"> </w:t>
      </w:r>
      <w:r>
        <w:t xml:space="preserve">Israel Jerusalem initiative focuses heavily on interoperability with the Israeli Ministry of Health's "My Health" (Briut Hashitית) digital platform.</w:t>
      </w:r>
      <w:r>
        <w:t xml:space="preserve"> </w:t>
      </w:r>
      <w:r>
        <w:t xml:space="preserve">Customers can now upload electronic prescriptions directly to</w:t>
      </w:r>
      <w:r>
        <w:t xml:space="preserve"> </w:t>
      </w:r>
      <w:r>
        <w:rPr>
          <w:bCs/>
          <w:b/>
        </w:rPr>
        <w:t xml:space="preserve">Chemist</w:t>
      </w:r>
      <w:r>
        <w:t xml:space="preserve">'s app. The system alerts pharmacists when a prescription is ready for pickup, reducing wait times. In</w:t>
      </w:r>
      <w:r>
        <w:t xml:space="preserve"> </w:t>
      </w:r>
      <w:r>
        <w:rPr>
          <w:iCs/>
          <w:i/>
        </w:rPr>
        <w:t xml:space="preserve">Israel Jerusalem</w:t>
      </w:r>
      <w:r>
        <w:t xml:space="preserve">, where traffic congestion is notorious, this "click-and-collect" model has significantly improved customer satisfaction scores.</w:t>
      </w:r>
    </w:p>
    <w:bookmarkEnd w:id="24"/>
    <w:bookmarkStart w:id="25" w:name="X50ea5c78345b299f1f08cfa8ec75a59c957d2fa"/>
    <w:p>
      <w:pPr>
        <w:pStyle w:val="Heading3"/>
      </w:pPr>
      <w:r>
        <w:t xml:space="preserve">Pillar 3: Professional Pharmacist Services</w:t>
      </w:r>
    </w:p>
    <w:p>
      <w:pPr>
        <w:pStyle w:val="FirstParagraph"/>
      </w:pPr>
      <w:r>
        <w:t xml:space="preserve">To differentiate from general retail stores,</w:t>
      </w:r>
      <w:r>
        <w:t xml:space="preserve"> </w:t>
      </w:r>
      <w:r>
        <w:rPr>
          <w:bCs/>
          <w:b/>
        </w:rPr>
        <w:t xml:space="preserve">Chemist</w:t>
      </w:r>
      <w:r>
        <w:rPr>
          <w:iCs/>
          <w:i/>
        </w:rPr>
        <w:t xml:space="preserve">s</w:t>
      </w:r>
      <w:r>
        <w:t xml:space="preserve"> </w:t>
      </w:r>
      <w:r>
        <w:t xml:space="preserve">Jerusalem branches have expanded the scope of practice for their pharmacists.</w:t>
      </w:r>
      <w:r>
        <w:t xml:space="preserve"> </w:t>
      </w:r>
      <w:r>
        <w:t xml:space="preserve">Beyond dispensing, pharmacists are now trained to offer basic health screenings (blood pressure, glucose levels) and medication therapy management. This aligns with national trends moving toward value-based healthcare. In</w:t>
      </w:r>
      <w:r>
        <w:t xml:space="preserve"> </w:t>
      </w:r>
      <w:r>
        <w:rPr>
          <w:iCs/>
          <w:i/>
        </w:rPr>
        <w:t xml:space="preserve">Israel Jerusalem</w:t>
      </w:r>
      <w:r>
        <w:t xml:space="preserve">, where chronic disease management is a public health priority, these services provide immense social value.</w:t>
      </w:r>
    </w:p>
    <w:bookmarkEnd w:id="25"/>
    <w:bookmarkEnd w:id="26"/>
    <w:bookmarkStart w:id="27" w:name="challenges-encountered"/>
    <w:p>
      <w:pPr>
        <w:pStyle w:val="Heading2"/>
      </w:pPr>
      <w:r>
        <w:t xml:space="preserve">4. Challenges Encountered</w:t>
      </w:r>
    </w:p>
    <w:p>
      <w:pPr>
        <w:numPr>
          <w:ilvl w:val="0"/>
          <w:numId w:val="1002"/>
        </w:numPr>
        <w:pStyle w:val="Compact"/>
      </w:pPr>
      <w:r>
        <w:rPr>
          <w:bCs/>
          <w:b/>
        </w:rPr>
        <w:t xml:space="preserve">Labor Shortages:</w:t>
      </w:r>
      <w:r>
        <w:t xml:space="preserve"> </w:t>
      </w:r>
      <w:r>
        <w:t xml:space="preserve">Hiring qualified pharmacists in</w:t>
      </w:r>
      <w:r>
        <w:t xml:space="preserve"> </w:t>
      </w:r>
      <w:r>
        <w:rPr>
          <w:iCs/>
          <w:i/>
        </w:rPr>
        <w:t xml:space="preserve">Israel Jerusalem</w:t>
      </w:r>
      <w:r>
        <w:t xml:space="preserve">, particularly those fluent in Arabic and Russian to serve diverse demographics, has proven difficult. The cost of living in Jerusalem is high, making competitive salary packages essential.</w:t>
      </w:r>
    </w:p>
    <w:p>
      <w:pPr>
        <w:numPr>
          <w:ilvl w:val="0"/>
          <w:numId w:val="1002"/>
        </w:numPr>
        <w:pStyle w:val="Compact"/>
      </w:pPr>
      <w:r>
        <w:rPr>
          <w:bCs/>
          <w:b/>
        </w:rPr>
        <w:t xml:space="preserve">Zoning Regulations:</w:t>
      </w:r>
      <w:r>
        <w:t xml:space="preserve"> </w:t>
      </w:r>
      <w:r>
        <w:t xml:space="preserve">Obtaining permits for new pharmacy locations in historic or densely built-up areas of</w:t>
      </w:r>
      <w:r>
        <w:t xml:space="preserve"> </w:t>
      </w:r>
      <w:r>
        <w:rPr>
          <w:iCs/>
          <w:i/>
        </w:rPr>
        <w:t xml:space="preserve">Israel Jerusalem</w:t>
      </w:r>
      <w:r>
        <w:t xml:space="preserve"> </w:t>
      </w:r>
      <w:r>
        <w:t xml:space="preserve">involves complex bureaucratic processes with the local municipality and the Ministry of Health.</w:t>
      </w:r>
    </w:p>
    <w:p>
      <w:pPr>
        <w:numPr>
          <w:ilvl w:val="0"/>
          <w:numId w:val="1002"/>
        </w:numPr>
        <w:pStyle w:val="Compact"/>
      </w:pPr>
      <w:r>
        <w:rPr>
          <w:bCs/>
          <w:b/>
        </w:rPr>
        <w:t xml:space="preserve">Cybersecurity:</w:t>
      </w:r>
      <w:r>
        <w:t xml:space="preserve"> </w:t>
      </w:r>
      <w:r>
        <w:t xml:space="preserve">As digital integration increases, so does the risk of data breaches. Protecting patient health information (PHI) in compliance with Israeli privacy laws is a continuous operational burden.</w:t>
      </w:r>
    </w:p>
    <w:bookmarkEnd w:id="27"/>
    <w:bookmarkStart w:id="28" w:name="results-and-impact-analysis"/>
    <w:p>
      <w:pPr>
        <w:pStyle w:val="Heading2"/>
      </w:pPr>
      <w:r>
        <w:t xml:space="preserve">5. Results and Impact Analysis</w:t>
      </w:r>
    </w:p>
    <w:p>
      <w:pPr>
        <w:pStyle w:val="FirstParagraph"/>
      </w:pPr>
      <w:r>
        <w:t xml:space="preserve">After eighteen months of implementing these strategies,</w:t>
      </w:r>
      <w:r>
        <w:t xml:space="preserve"> </w:t>
      </w:r>
      <w:r>
        <w:rPr>
          <w:bCs/>
          <w:b/>
        </w:rPr>
        <w:t xml:space="preserve">Chemist</w:t>
      </w:r>
      <w:r>
        <w:rPr>
          <w:iCs/>
          <w:i/>
        </w:rPr>
        <w:t xml:space="preserve">s</w:t>
      </w:r>
      <w:r>
        <w:t xml:space="preserve"> </w:t>
      </w:r>
      <w:r>
        <w:t xml:space="preserve">Jerusalem operations have reported significant improvements:</w:t>
      </w:r>
    </w:p>
    <w:p>
      <w:pPr>
        <w:numPr>
          <w:ilvl w:val="0"/>
          <w:numId w:val="1003"/>
        </w:numPr>
        <w:pStyle w:val="Compact"/>
      </w:pPr>
      <w:r>
        <w:rPr>
          <w:bCs/>
          <w:b/>
        </w:rPr>
        <w:t xml:space="preserve">Customer Retention:</w:t>
      </w:r>
      <w:r>
        <w:t xml:space="preserve">A 25% increase in repeat customers across all branches in</w:t>
      </w:r>
      <w:r>
        <w:t xml:space="preserve"> </w:t>
      </w:r>
      <w:r>
        <w:rPr>
          <w:iCs/>
          <w:i/>
        </w:rPr>
        <w:t xml:space="preserve">Israel Jerusalem</w:t>
      </w:r>
      <w:r>
        <w:t xml:space="preserve">, attributed largely to the improved digital experience and culturally sensitive service.</w:t>
      </w:r>
    </w:p>
    <w:p>
      <w:pPr>
        <w:numPr>
          <w:ilvl w:val="0"/>
          <w:numId w:val="1003"/>
        </w:numPr>
        <w:pStyle w:val="Compact"/>
      </w:pPr>
      <w:r>
        <w:rPr>
          <w:bCs/>
          <w:b/>
        </w:rPr>
        <w:t xml:space="preserve">Operational Efficiency:</w:t>
      </w:r>
      <w:r>
        <w:t xml:space="preserve">The introduction of AI-driven inventory management has reduced stockouts by 40%, ensuring that essential medications are available even during peak holiday seasons.</w:t>
      </w:r>
    </w:p>
    <w:p>
      <w:pPr>
        <w:numPr>
          <w:ilvl w:val="0"/>
          <w:numId w:val="1003"/>
        </w:numPr>
        <w:pStyle w:val="Compact"/>
      </w:pPr>
      <w:r>
        <w:rPr>
          <w:bCs/>
          <w:b/>
        </w:rPr>
        <w:t xml:space="preserve">Community Trust:</w:t>
      </w:r>
      <w:r>
        <w:t xml:space="preserve">Survey data indicates a strong positive sentiment among the local population in</w:t>
      </w:r>
      <w:r>
        <w:t xml:space="preserve"> </w:t>
      </w:r>
      <w:r>
        <w:rPr>
          <w:iCs/>
          <w:i/>
        </w:rPr>
        <w:t xml:space="preserve">Israel Jerusalem</w:t>
      </w:r>
      <w:r>
        <w:t xml:space="preserve">. The professional health services offered have positioned</w:t>
      </w:r>
      <w:r>
        <w:t xml:space="preserve"> </w:t>
      </w:r>
      <w:r>
        <w:rPr>
          <w:bCs/>
          <w:b/>
        </w:rPr>
        <w:t xml:space="preserve">Chemist</w:t>
      </w:r>
      <w:r>
        <w:rPr>
          <w:iCs/>
          <w:i/>
        </w:rPr>
        <w:t xml:space="preserve">s</w:t>
      </w:r>
      <w:r>
        <w:t xml:space="preserve"> </w:t>
      </w:r>
      <w:r>
        <w:t xml:space="preserve">as a healthcare partner rather than just a retailer.</w:t>
      </w:r>
    </w:p>
    <w:p>
      <w:pPr>
        <w:numPr>
          <w:ilvl w:val="0"/>
          <w:numId w:val="1003"/>
        </w:numPr>
        <w:pStyle w:val="Compact"/>
      </w:pPr>
      <w:r>
        <w:rPr>
          <w:bCs/>
          <w:b/>
        </w:rPr>
        <w:t xml:space="preserve">Sabbath Compliance:</w:t>
      </w:r>
      <w:r>
        <w:t xml:space="preserve">The specialized Shabbat protocols have been praised by community leaders, enhancing the brand's reputation for respect and integration within traditional communities.</w:t>
      </w:r>
    </w:p>
    <w:bookmarkEnd w:id="28"/>
    <w:bookmarkStart w:id="29" w:name="X0a7d66e6d8b2168b7a66863675c7b3f5cdcf876"/>
    <w:p>
      <w:pPr>
        <w:pStyle w:val="Heading2"/>
      </w:pPr>
      <w:r>
        <w:t xml:space="preserve">6. Discussion: The Unique Role of Chemist in Israel Jerusalem</w:t>
      </w:r>
    </w:p>
    <w:p>
      <w:pPr>
        <w:pStyle w:val="FirstParagraph"/>
      </w:pPr>
      <w:r>
        <w:t xml:space="preserve">This case study highlights that a one-size-fits-all approach to pharmacy management is ineffective in</w:t>
      </w:r>
      <w:r>
        <w:t xml:space="preserve"> </w:t>
      </w:r>
      <w:r>
        <w:rPr>
          <w:iCs/>
          <w:i/>
        </w:rPr>
        <w:t xml:space="preserve">Israel Jerusalem</w:t>
      </w:r>
      <w:r>
        <w:t xml:space="preserve">. The success of</w:t>
      </w:r>
      <w:r>
        <w:t xml:space="preserve"> </w:t>
      </w:r>
      <w:r>
        <w:rPr>
          <w:bCs/>
          <w:b/>
        </w:rPr>
        <w:t xml:space="preserve">Chemist</w:t>
      </w:r>
      <w:r>
        <w:rPr>
          <w:iCs/>
          <w:i/>
        </w:rPr>
        <w:t xml:space="preserve">s</w:t>
      </w:r>
      <w:r>
        <w:t xml:space="preserve"> </w:t>
      </w:r>
      <w:r>
        <w:t xml:space="preserve">operations demonstrates the necessity of localization.</w:t>
      </w:r>
    </w:p>
    <w:p>
      <w:pPr>
        <w:pStyle w:val="BodyText"/>
      </w:pPr>
      <w:r>
        <w:t xml:space="preserve">In the context of</w:t>
      </w:r>
      <w:r>
        <w:t xml:space="preserve"> </w:t>
      </w:r>
      <w:r>
        <w:rPr>
          <w:iCs/>
          <w:i/>
        </w:rPr>
        <w:t xml:space="preserve">Israel Jerusalem</w:t>
      </w:r>
      <w:r>
        <w:t xml:space="preserve">, a pharmacy is a community hub. It serves as an information center during health crises, a sanctuary for spiritual compliance (Shabbat), and a technological gateway to national health records.</w:t>
      </w:r>
      <w:r>
        <w:t xml:space="preserve"> </w:t>
      </w:r>
      <w:r>
        <w:rPr>
          <w:bCs/>
          <w:b/>
        </w:rPr>
        <w:t xml:space="preserve">Chemist</w:t>
      </w:r>
      <w:r>
        <w:rPr>
          <w:iCs/>
          <w:i/>
        </w:rPr>
        <w:t xml:space="preserve">s</w:t>
      </w:r>
      <w:r>
        <w:t xml:space="preserve"> </w:t>
      </w:r>
      <w:r>
        <w:t xml:space="preserve">ability to balance these roles while maintaining commercial viability serves as a model for other retail pharmacy chains operating in diverse metropolitan areas.</w:t>
      </w:r>
    </w:p>
    <w:p>
      <w:pPr>
        <w:pStyle w:val="BodyText"/>
      </w:pPr>
      <w:r>
        <w:t xml:space="preserve">Furthermore, the regulatory landscape in Israel requires pharmacies to act as gatekeepers of controlled substances.</w:t>
      </w:r>
      <w:r>
        <w:t xml:space="preserve"> </w:t>
      </w:r>
      <w:r>
        <w:rPr>
          <w:bCs/>
          <w:b/>
        </w:rPr>
        <w:t xml:space="preserve">Chemist</w:t>
      </w:r>
      <w:r>
        <w:rPr>
          <w:iCs/>
          <w:i/>
        </w:rPr>
        <w:t xml:space="preserve">s</w:t>
      </w:r>
      <w:r>
        <w:t xml:space="preserve"> </w:t>
      </w:r>
      <w:r>
        <w:t xml:space="preserve">Jerusalem branches have maintained a zero-violation record regarding drug dispensing laws, underscoring rigorous internal compliance training.</w:t>
      </w:r>
    </w:p>
    <w:bookmarkEnd w:id="29"/>
    <w:bookmarkStart w:id="30" w:name="conclusion-and-recommendations"/>
    <w:p>
      <w:pPr>
        <w:pStyle w:val="Heading2"/>
      </w:pPr>
      <w:r>
        <w:t xml:space="preserve">7. Conclusion and Recommendations</w:t>
      </w:r>
    </w:p>
    <w:p>
      <w:pPr>
        <w:pStyle w:val="FirstParagraph"/>
      </w:pPr>
      <w:r>
        <w:t xml:space="preserve">The case of</w:t>
      </w:r>
      <w:r>
        <w:t xml:space="preserve"> </w:t>
      </w:r>
      <w:r>
        <w:rPr>
          <w:bCs/>
          <w:b/>
        </w:rPr>
        <w:t xml:space="preserve">Chemist</w:t>
      </w:r>
      <w:r>
        <w:rPr>
          <w:iCs/>
          <w:i/>
        </w:rPr>
        <w:t xml:space="preserve">s</w:t>
      </w:r>
      <w:r>
        <w:t xml:space="preserve"> </w:t>
      </w:r>
      <w:r>
        <w:t xml:space="preserve">Jerusalem operations illustrates the critical intersection of healthcare, technology, and cultural sensitivity.</w:t>
      </w:r>
    </w:p>
    <w:p>
      <w:pPr>
        <w:pStyle w:val="BodyText"/>
      </w:pPr>
      <w:r>
        <w:t xml:space="preserve">For future expansion or optimization in</w:t>
      </w:r>
      <w:r>
        <w:t xml:space="preserve"> </w:t>
      </w:r>
      <w:r>
        <w:rPr>
          <w:iCs/>
          <w:i/>
        </w:rPr>
        <w:t xml:space="preserve">Israel Jerusalem</w:t>
      </w:r>
      <w:r>
        <w:t xml:space="preserve">, it is recommended that:</w:t>
      </w:r>
    </w:p>
    <w:p>
      <w:pPr>
        <w:numPr>
          <w:ilvl w:val="0"/>
          <w:numId w:val="1004"/>
        </w:numPr>
        <w:pStyle w:val="Compact"/>
      </w:pPr>
      <w:r>
        <w:rPr>
          <w:bCs/>
          <w:b/>
        </w:rPr>
        <w:t xml:space="preserve">Multilingual Staffing:</w:t>
      </w:r>
      <w:r>
        <w:t xml:space="preserve">Prioritize hiring pharmacists who are fluent in Arabic and Russian to better serve the demographic makeup of</w:t>
      </w:r>
      <w:r>
        <w:t xml:space="preserve"> </w:t>
      </w:r>
      <w:r>
        <w:rPr>
          <w:iCs/>
          <w:i/>
        </w:rPr>
        <w:t xml:space="preserve">Israel Jerusalem</w:t>
      </w:r>
      <w:r>
        <w:t xml:space="preserve">.</w:t>
      </w:r>
    </w:p>
    <w:p>
      <w:pPr>
        <w:numPr>
          <w:ilvl w:val="0"/>
          <w:numId w:val="1004"/>
        </w:numPr>
        <w:pStyle w:val="Compact"/>
      </w:pPr>
      <w:r>
        <w:rPr>
          <w:bCs/>
          <w:b/>
        </w:rPr>
        <w:t xml:space="preserve">Expanded Telemedicine Kiosks:</w:t>
      </w:r>
      <w:r>
        <w:t xml:space="preserve">Institute more self-service kiosks for remote consultations with doctors, reducing the burden on physical pharmacy space.</w:t>
      </w:r>
    </w:p>
    <w:p>
      <w:pPr>
        <w:numPr>
          <w:ilvl w:val="0"/>
          <w:numId w:val="1004"/>
        </w:numPr>
        <w:pStyle w:val="Compact"/>
      </w:pPr>
      <w:r>
        <w:rPr>
          <w:bCs/>
          <w:b/>
        </w:rPr>
        <w:t xml:space="preserve">Community Engagement Programs:</w:t>
      </w:r>
      <w:r>
        <w:t xml:space="preserve">Create regular health education workshops in partnership with local community centers in</w:t>
      </w:r>
      <w:r>
        <w:t xml:space="preserve"> </w:t>
      </w:r>
      <w:r>
        <w:rPr>
          <w:iCs/>
          <w:i/>
        </w:rPr>
        <w:t xml:space="preserve">Israel Jerusalem</w:t>
      </w:r>
      <w:r>
        <w:t xml:space="preserve">, focusing on preventative care.</w:t>
      </w:r>
    </w:p>
    <w:p>
      <w:pPr>
        <w:pStyle w:val="FirstParagraph"/>
      </w:pPr>
      <w:r>
        <w:t xml:space="preserve">In conclusion,</w:t>
      </w:r>
      <w:r>
        <w:t xml:space="preserve"> </w:t>
      </w:r>
      <w:r>
        <w:rPr>
          <w:bCs/>
          <w:b/>
        </w:rPr>
        <w:t xml:space="preserve">Chemist</w:t>
      </w:r>
      <w:r>
        <w:rPr>
          <w:iCs/>
          <w:i/>
        </w:rPr>
        <w:t xml:space="preserve">s</w:t>
      </w:r>
      <w:r>
        <w:t xml:space="preserve"> </w:t>
      </w:r>
      <w:r>
        <w:t xml:space="preserve">successful adaptation to the unique demands of</w:t>
      </w:r>
      <w:r>
        <w:t xml:space="preserve"> </w:t>
      </w:r>
      <w:r>
        <w:rPr>
          <w:iCs/>
          <w:i/>
        </w:rPr>
        <w:t xml:space="preserve">Israel Jerusalem</w:t>
      </w:r>
    </w:p>
    <w:p>
      <w:pPr>
        <w:pStyle w:val="BodyText"/>
      </w:pPr>
      <w:r>
        <w:t xml:space="preserve">proves that modern pharmacy practice requires a holistic approach. By integrating technological efficiency with deep cultural respect and professional clinical services,</w:t>
      </w:r>
      <w:r>
        <w:t xml:space="preserve"> </w:t>
      </w:r>
      <w:r>
        <w:rPr>
          <w:bCs/>
          <w:b/>
        </w:rPr>
        <w:t xml:space="preserve">Chemist</w:t>
      </w:r>
      <w:r>
        <w:rPr>
          <w:iCs/>
          <w:i/>
        </w:rPr>
        <w:t xml:space="preserve">s</w:t>
      </w:r>
      <w:r>
        <w:t xml:space="preserve"> </w:t>
      </w:r>
      <w:r>
        <w:t xml:space="preserve">Jerusalem has set a benchmark for community health service delivery in Israel.</w:t>
      </w:r>
    </w:p>
    <w:p>
      <w:pPr>
        <w:pStyle w:val="BodyText"/>
      </w:pPr>
      <w:r>
        <w:t xml:space="preserve">This document is prepared for internal strategic review and public stakeholder analysis. All data refers to operational metrics within the jurisdiction of Israel, specifically Jerusalem.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Community Chemist Services in Israel, Jerusalem</dc:title>
  <dc:creator/>
  <dc:language>en</dc:language>
  <cp:keywords/>
  <dcterms:created xsi:type="dcterms:W3CDTF">2026-07-29T05:41:52Z</dcterms:created>
  <dcterms:modified xsi:type="dcterms:W3CDTF">2026-07-29T05:41:52Z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