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Retail</w:t>
      </w:r>
      <w:r>
        <w:t xml:space="preserve"> </w:t>
      </w:r>
      <w:r>
        <w:t xml:space="preserve">Operations</w:t>
      </w:r>
      <w:r>
        <w:t xml:space="preserve"> </w:t>
      </w:r>
      <w:r>
        <w:t xml:space="preserve">for</w:t>
      </w:r>
      <w:r>
        <w:t xml:space="preserve"> </w:t>
      </w:r>
      <w:r>
        <w:t xml:space="preserve">a</w:t>
      </w:r>
      <w:r>
        <w:t xml:space="preserve"> </w:t>
      </w:r>
      <w:r>
        <w:t xml:space="preserve">Leading</w:t>
      </w:r>
      <w:r>
        <w:t xml:space="preserve"> </w:t>
      </w:r>
      <w:r>
        <w:t xml:space="preserve">Chemist</w:t>
      </w:r>
      <w:r>
        <w:t xml:space="preserve"> </w:t>
      </w:r>
      <w:r>
        <w:t xml:space="preserve">in</w:t>
      </w:r>
      <w:r>
        <w:t xml:space="preserve"> </w:t>
      </w:r>
      <w:r>
        <w:t xml:space="preserve">Italy</w:t>
      </w:r>
      <w:r>
        <w:t xml:space="preserve"> </w:t>
      </w:r>
      <w:r>
        <w:t xml:space="preserve">Milan</w:t>
      </w:r>
    </w:p>
    <w:bookmarkStart w:id="30" w:name="X5dc3ac7b6c50277ee00985755bb2df9e411a511"/>
    <w:p>
      <w:pPr>
        <w:pStyle w:val="Heading1"/>
      </w:pPr>
      <w:r>
        <w:t xml:space="preserve">Case Study: Digital Transformation and Patient-Centric Care for a Premier Chemist in Italy Milan</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Healthcare Retail / Pharmacy</w:t>
      </w:r>
      <w:r>
        <w:br/>
      </w:r>
      <w:r>
        <w:rPr>
          <w:bCs/>
          <w:b/>
        </w:rPr>
        <w:t xml:space="preserve">Location:</w:t>
      </w:r>
      <w:r>
        <w:t xml:space="preserve"> </w:t>
      </w:r>
      <w:r>
        <w:t xml:space="preserve">Italy, Milan (Milano)</w:t>
      </w:r>
      <w:r>
        <w:br/>
      </w:r>
    </w:p>
    <w:p>
      <w:pPr>
        <w:pStyle w:val="BodyText"/>
      </w:pPr>
      <w:r>
        <w:t xml:space="preserve">Type of Entity:Moder Chemist (Farmacia) Chain Branch</w:t>
      </w:r>
    </w:p>
    <w:bookmarkStart w:id="20" w:name="executive-summary"/>
    <w:p>
      <w:pPr>
        <w:pStyle w:val="Heading2"/>
      </w:pPr>
      <w:r>
        <w:t xml:space="preserve">Executive Summary</w:t>
      </w:r>
    </w:p>
    <w:p>
      <w:pPr>
        <w:pStyle w:val="FirstParagraph"/>
      </w:pPr>
      <w:r>
        <w:t xml:space="preserve">In the bustling heart of northern Italy, the pharmaceutical retail sector faces a unique set of challenges and opportunities. This case study examines how a prominent chain of</w:t>
      </w:r>
      <w:r>
        <w:t xml:space="preserve"> </w:t>
      </w:r>
      <w:r>
        <w:rPr>
          <w:bCs/>
          <w:b/>
        </w:rPr>
        <w:t xml:space="preserve">Chemist</w:t>
      </w:r>
      <w:r>
        <w:t xml:space="preserve"> </w:t>
      </w:r>
      <w:r>
        <w:t xml:space="preserve">locations navigated the complex transition from traditional retail models to digitally integrated, patient-centric healthcare hubs in one of Europe's most dynamic cities:</w:t>
      </w:r>
      <w:r>
        <w:t xml:space="preserve"> </w:t>
      </w:r>
      <w:r>
        <w:rPr>
          <w:bCs/>
          <w:b/>
        </w:rPr>
        <w:t xml:space="preserve">Italy Milan</w:t>
      </w:r>
      <w:r>
        <w:t xml:space="preserve">. As urban density increases and consumer expectations evolve, local pharmacies in this prestigious Italian metropolis must balance regulatory compliance with innovative service delivery. This document details the strategic overhaul implemented by a flagship store in the Brera district of</w:t>
      </w:r>
      <w:r>
        <w:t xml:space="preserve"> </w:t>
      </w:r>
      <w:r>
        <w:rPr>
          <w:bCs/>
          <w:b/>
        </w:rPr>
        <w:t xml:space="preserve">Italy Milan</w:t>
      </w:r>
      <w:r>
        <w:t xml:space="preserve">, highlighting how technology, localized marketing, and enhanced customer experience contributed to a 25% increase in patient loyalty and operational efficiency.</w:t>
      </w:r>
    </w:p>
    <w:bookmarkEnd w:id="20"/>
    <w:bookmarkStart w:id="21" w:name="X6e728586984654649f1ca4ea7a2598012ca257d"/>
    <w:p>
      <w:pPr>
        <w:pStyle w:val="Heading2"/>
      </w:pPr>
      <w:r>
        <w:t xml:space="preserve">The Client Profile: A Historic Chemist with Modern Ambitions</w:t>
      </w:r>
    </w:p>
    <w:p>
      <w:pPr>
        <w:pStyle w:val="FirstParagraph"/>
      </w:pPr>
      <w:r>
        <w:t xml:space="preserve">The subject of this study is a well-established family-owned network operating multiple</w:t>
      </w:r>
      <w:r>
        <w:t xml:space="preserve"> </w:t>
      </w:r>
      <w:r>
        <w:rPr>
          <w:bCs/>
          <w:b/>
        </w:rPr>
        <w:t xml:space="preserve">Chemist</w:t>
      </w:r>
      <w:r>
        <w:t xml:space="preserve"> </w:t>
      </w:r>
      <w:r>
        <w:t xml:space="preserve">outlets across Lombardy. The specific branch analyzed is located in central</w:t>
      </w:r>
      <w:r>
        <w:t xml:space="preserve"> </w:t>
      </w:r>
      <w:r>
        <w:rPr>
          <w:bCs/>
          <w:b/>
        </w:rPr>
        <w:t xml:space="preserve">Italy Milan</w:t>
      </w:r>
      <w:r>
        <w:t xml:space="preserve">, an area characterized by high foot traffic, affluent demographics, and a fast-paced lifestyle. Unlike rural pharmacies where personal relationships dominate the interaction model, a</w:t>
      </w:r>
    </w:p>
    <w:p>
      <w:pPr>
        <w:pStyle w:val="BodyText"/>
      </w:pPr>
      <w:r>
        <w:t xml:space="preserve">Chemist</w:t>
      </w:r>
    </w:p>
    <w:p>
      <w:pPr>
        <w:pStyle w:val="BodyText"/>
      </w:pPr>
      <w:r>
        <w:t xml:space="preserve">in the heart of Milan competes not only with other physical pharmacies but also with large-scale e-commerce platforms and hospital-affiliated clinics.</w:t>
      </w:r>
    </w:p>
    <w:bookmarkEnd w:id="21"/>
    <w:bookmarkStart w:id="22" w:name="X3e3d3fb3f5112f01e34e848d98917f500456b8d"/>
    <w:p>
      <w:pPr>
        <w:pStyle w:val="Heading2"/>
      </w:pPr>
      <w:r>
        <w:t xml:space="preserve">The Challenge: Navigating the Urban Healthcare Landscape in Italy Milan</w:t>
      </w:r>
    </w:p>
    <w:p>
      <w:pPr>
        <w:pStyle w:val="FirstParagraph"/>
      </w:pPr>
      <w:r>
        <w:t xml:space="preserve">The primary challenges facing this</w:t>
      </w:r>
      <w:r>
        <w:t xml:space="preserve"> </w:t>
      </w:r>
      <w:r>
        <w:rPr>
          <w:bCs/>
          <w:b/>
        </w:rPr>
        <w:t xml:space="preserve">Chemist</w:t>
      </w:r>
      <w:r>
        <w:t xml:space="preserve"> </w:t>
      </w:r>
      <w:r>
        <w:t xml:space="preserve">in its Milanese location were multifaceted:</w:t>
      </w:r>
    </w:p>
    <w:p>
      <w:pPr>
        <w:numPr>
          <w:ilvl w:val="0"/>
          <w:numId w:val="1001"/>
        </w:numPr>
        <w:pStyle w:val="Compact"/>
      </w:pPr>
      <w:r>
        <w:rPr>
          <w:bCs/>
          <w:b/>
        </w:rPr>
        <w:t xml:space="preserve">Digital Disruption:</w:t>
      </w:r>
      <w:r>
        <w:t xml:space="preserve"> </w:t>
      </w:r>
      <w:r>
        <w:t xml:space="preserve">Customers increasingly preferred online consultations and prescription delivery, threatening the footfall of physical stores.</w:t>
      </w:r>
    </w:p>
    <w:p>
      <w:pPr>
        <w:numPr>
          <w:ilvl w:val="0"/>
          <w:numId w:val="1001"/>
        </w:numPr>
        <w:pStyle w:val="Compact"/>
      </w:pPr>
      <w:r>
        <w:rPr>
          <w:bCs/>
          <w:b/>
        </w:rPr>
        <w:t xml:space="preserve">Congestion and Space Limitations:</w:t>
      </w:r>
      <w:r>
        <w:t xml:space="preserve"> </w:t>
      </w:r>
      <w:r>
        <w:t xml:space="preserve">Located in a historic building in Milan, the physical footprint was limited. The layout needed to accommodate new digital kiosks without disrupting the traditional shopping experience.</w:t>
      </w:r>
    </w:p>
    <w:p>
      <w:pPr>
        <w:numPr>
          <w:ilvl w:val="0"/>
          <w:numId w:val="1001"/>
        </w:numPr>
        <w:pStyle w:val="Compact"/>
      </w:pPr>
      <w:r>
        <w:rPr>
          <w:bCs/>
          <w:b/>
        </w:rPr>
        <w:t xml:space="preserve">Bureaucratic Complexity:</w:t>
      </w:r>
      <w:r>
        <w:t xml:space="preserve"> </w:t>
      </w:r>
      <w:r>
        <w:t xml:space="preserve">Navigating Italy’s complex healthcare system (SSN - Servizio Sanitario Nazionale) and insurance reimbursements required seamless integration with national databases.</w:t>
      </w:r>
    </w:p>
    <w:p>
      <w:pPr>
        <w:numPr>
          <w:ilvl w:val="0"/>
          <w:numId w:val="1001"/>
        </w:numPr>
        <w:pStyle w:val="Compact"/>
      </w:pPr>
      <w:r>
        <w:rPr>
          <w:bCs/>
          <w:b/>
        </w:rPr>
        <w:t xml:space="preserve">Competition from Global E-Pharmacies:</w:t>
      </w:r>
      <w:r>
        <w:t xml:space="preserve">The rise of cross-border online pharmacies pressured local businesses to offer superior speed, reliability, and personalized care.</w:t>
      </w:r>
    </w:p>
    <w:bookmarkEnd w:id="22"/>
    <w:bookmarkStart w:id="26" w:name="Xac9b1a381d23178c03f377d42a807be9aabfc92"/>
    <w:p>
      <w:pPr>
        <w:pStyle w:val="Heading2"/>
      </w:pPr>
      <w:r>
        <w:t xml:space="preserve">The Strategy: Holistic Integration for the Italian Market</w:t>
      </w:r>
    </w:p>
    <w:p>
      <w:pPr>
        <w:pStyle w:val="FirstParagraph"/>
      </w:pPr>
      <w:r>
        <w:t xml:space="preserve">To address these challenges, the management of the</w:t>
      </w:r>
      <w:r>
        <w:t xml:space="preserve"> </w:t>
      </w:r>
      <w:r>
        <w:rPr>
          <w:bCs/>
          <w:b/>
        </w:rPr>
        <w:t xml:space="preserve">Chemist</w:t>
      </w:r>
      <w:r>
        <w:t xml:space="preserve"> </w:t>
      </w:r>
      <w:r>
        <w:t xml:space="preserve">implemented a three-pronged strategy tailored specifically to the cultural and logistical context of Milan.</w:t>
      </w:r>
    </w:p>
    <w:bookmarkStart w:id="23" w:name="technological-infrastructure-upgrade"/>
    <w:p>
      <w:pPr>
        <w:pStyle w:val="Heading3"/>
      </w:pPr>
      <w:r>
        <w:t xml:space="preserve">1. Technological Infrastructure Upgrade</w:t>
      </w:r>
    </w:p>
    <w:p>
      <w:pPr>
        <w:pStyle w:val="FirstParagraph"/>
      </w:pPr>
      <w:r>
        <w:t xml:space="preserve">The first step was the deployment of an advanced Inventory Management System (IMS) integrated directly with Italian healthcare providers. This allowed for real-time stock visibility, ensuring that critical medications were always available despite supply chain fluctuations common in European markets. Furthermore, the implementation of a proprietary mobile application enabled customers in Milan to upload prescriptions via photo recognition technology (OCR), reducing wait times by 40%.</w:t>
      </w:r>
    </w:p>
    <w:bookmarkEnd w:id="23"/>
    <w:bookmarkStart w:id="24" w:name="the-smart-corner-concept"/>
    <w:p>
      <w:pPr>
        <w:pStyle w:val="Heading3"/>
      </w:pPr>
      <w:r>
        <w:t xml:space="preserve">2. The "Smart Corner" Concept</w:t>
      </w:r>
    </w:p>
    <w:p>
      <w:pPr>
        <w:pStyle w:val="FirstParagraph"/>
      </w:pPr>
      <w:r>
        <w:t xml:space="preserve">Leveraging the limited space characteristic of many buildings in historic centers like those found throughout</w:t>
      </w:r>
      <w:r>
        <w:t xml:space="preserve"> </w:t>
      </w:r>
      <w:r>
        <w:rPr>
          <w:bCs/>
          <w:b/>
        </w:rPr>
        <w:t xml:space="preserve">Italy Milan</w:t>
      </w:r>
      <w:r>
        <w:t xml:space="preserve">, the store redesigned its layout. A dedicated "Smart Corner" was established where digital tablets assisted customers in navigating complex health products, from supplements to dermocosmetics. This area also served as a consultation zone for pharmacists, allowing for private discussions about sensitive health issues—a crucial aspect of maintaining trust in a</w:t>
      </w:r>
      <w:r>
        <w:t xml:space="preserve"> </w:t>
      </w:r>
      <w:r>
        <w:rPr>
          <w:bCs/>
          <w:b/>
        </w:rPr>
        <w:t xml:space="preserve">Chemist</w:t>
      </w:r>
      <w:r>
        <w:t xml:space="preserve"> </w:t>
      </w:r>
      <w:r>
        <w:t xml:space="preserve">environment.</w:t>
      </w:r>
    </w:p>
    <w:bookmarkEnd w:id="24"/>
    <w:bookmarkStart w:id="25" w:name="hyper-local-community-engagement"/>
    <w:p>
      <w:pPr>
        <w:pStyle w:val="Heading3"/>
      </w:pPr>
      <w:r>
        <w:t xml:space="preserve">3. Hyper-Local Community Engagement</w:t>
      </w:r>
    </w:p>
    <w:p>
      <w:pPr>
        <w:pStyle w:val="FirstParagraph"/>
      </w:pPr>
      <w:r>
        <w:t xml:space="preserve">Milan is not just a business hub; it is a city deeply rooted in culture and community. The</w:t>
      </w:r>
      <w:r>
        <w:t xml:space="preserve"> </w:t>
      </w:r>
      <w:r>
        <w:rPr>
          <w:bCs/>
          <w:b/>
        </w:rPr>
        <w:t xml:space="preserve">Chemist</w:t>
      </w:r>
      <w:r>
        <w:t xml:space="preserve">, therefore, shifted its marketing from generic promotions to community-centric health initiatives. Partnerships were formed with local gyms in the Navigli district and wellness centers near Porta Nuova. Health workshops on seasonal allergies (particularly relevant during Milan's humid summers) and stress management for office workers were introduced, positioning the</w:t>
      </w:r>
      <w:r>
        <w:t xml:space="preserve"> </w:t>
      </w:r>
      <w:r>
        <w:rPr>
          <w:bCs/>
          <w:b/>
        </w:rPr>
        <w:t xml:space="preserve">Chemist</w:t>
      </w:r>
      <w:r>
        <w:t xml:space="preserve"> </w:t>
      </w:r>
      <w:r>
        <w:t xml:space="preserve">as a partner in holistic well-being rather than just a dispenser of medicine.</w:t>
      </w:r>
    </w:p>
    <w:bookmarkEnd w:id="25"/>
    <w:bookmarkEnd w:id="26"/>
    <w:bookmarkStart w:id="27" w:name="implementation-phases-in-italy-milan"/>
    <w:p>
      <w:pPr>
        <w:pStyle w:val="Heading2"/>
      </w:pPr>
      <w:r>
        <w:t xml:space="preserve">Implementation Phases in Italy Milan</w:t>
      </w:r>
    </w:p>
    <w:p>
      <w:pPr>
        <w:pStyle w:val="FirstParagraph"/>
      </w:pPr>
      <w:r>
        <w:t xml:space="preserve">The rollout occurred over six months, carefully timed to avoid peak retail seasons. Phase one focused on staff training, ensuring that pharmacists were comfortable with the new digital tools while maintaining the high level of interpersonal care expected by Italian clients. Phase two involved the technical integration with local clinics in Milan. The final phase was a public launch campaign targeting residents within a 500-meter radius, offering free health screenings to build initial trust.</w:t>
      </w:r>
    </w:p>
    <w:bookmarkEnd w:id="27"/>
    <w:bookmarkStart w:id="28" w:name="results-and-key-performance-indicators"/>
    <w:p>
      <w:pPr>
        <w:pStyle w:val="Heading2"/>
      </w:pPr>
      <w:r>
        <w:t xml:space="preserve">Results and Key Performance Indicators</w:t>
      </w:r>
    </w:p>
    <w:p>
      <w:pPr>
        <w:pStyle w:val="FirstParagraph"/>
      </w:pPr>
      <w:r>
        <w:t xml:space="preserve">The outcomes of this transformation were significant and measurable:</w:t>
      </w:r>
    </w:p>
    <w:p>
      <w:pPr>
        <w:numPr>
          <w:ilvl w:val="0"/>
          <w:numId w:val="1002"/>
        </w:numPr>
        <w:pStyle w:val="Compact"/>
      </w:pPr>
      <w:r>
        <w:rPr>
          <w:bCs/>
          <w:b/>
        </w:rPr>
        <w:t xml:space="preserve">Patient Retention:</w:t>
      </w:r>
      <w:r>
        <w:t xml:space="preserve">A 25% increase in repeat customers was observed within the first year, indicating strong brand loyalty among Milan residents.</w:t>
      </w:r>
    </w:p>
    <w:p>
      <w:pPr>
        <w:numPr>
          <w:ilvl w:val="0"/>
          <w:numId w:val="1002"/>
        </w:numPr>
        <w:pStyle w:val="Compact"/>
      </w:pPr>
      <w:r>
        <w:rPr>
          <w:bCs/>
          <w:b/>
        </w:rPr>
        <w:t xml:space="preserve">Operational Efficiency:</w:t>
      </w:r>
      <w:r>
        <w:t xml:space="preserve">The average time spent on prescription fulfillment decreased by 30%, allowing staff to spend more time on customer consultations.</w:t>
      </w:r>
    </w:p>
    <w:p>
      <w:pPr>
        <w:numPr>
          <w:ilvl w:val="0"/>
          <w:numId w:val="1002"/>
        </w:numPr>
        <w:pStyle w:val="Compact"/>
      </w:pPr>
      <w:r>
        <w:rPr>
          <w:bCs/>
          <w:b/>
        </w:rPr>
        <w:t xml:space="preserve">Digital Adoption:</w:t>
      </w:r>
      <w:r>
        <w:t xml:space="preserve">The proprietary app achieved a download rate of 15% within the immediate neighborhood, a remarkable figure for local healthcare retail.</w:t>
      </w:r>
    </w:p>
    <w:p>
      <w:pPr>
        <w:numPr>
          <w:ilvl w:val="0"/>
          <w:numId w:val="1002"/>
        </w:numPr>
        <w:pStyle w:val="Compact"/>
      </w:pPr>
      <w:r>
        <w:rPr>
          <w:bCs/>
          <w:b/>
        </w:rPr>
        <w:t xml:space="preserve">Revenue Growth:</w:t>
      </w:r>
      <w:r>
        <w:t xml:space="preserve">Total revenue increased by 18%, driven largely by higher sales in non-prescription health and beauty products, which benefit from impulse purchases facilitated by the improved store layout.</w:t>
      </w:r>
    </w:p>
    <w:bookmarkEnd w:id="28"/>
    <w:bookmarkStart w:id="29" w:name="Xca4cd506f2d336a7553736604b07d7042c22be0"/>
    <w:p>
      <w:pPr>
        <w:pStyle w:val="Heading2"/>
      </w:pPr>
      <w:r>
        <w:t xml:space="preserve">Conclusion: The Future of the Chemist in Milan</w:t>
      </w:r>
    </w:p>
    <w:p>
      <w:pPr>
        <w:pStyle w:val="FirstParagraph"/>
      </w:pPr>
      <w:r>
        <w:t xml:space="preserve">This case study demonstrates that a traditional</w:t>
      </w:r>
      <w:r>
        <w:t xml:space="preserve"> </w:t>
      </w:r>
      <w:r>
        <w:rPr>
          <w:bCs/>
          <w:b/>
        </w:rPr>
        <w:t xml:space="preserve">Chemist</w:t>
      </w:r>
      <w:r>
        <w:t xml:space="preserve"> </w:t>
      </w:r>
      <w:r>
        <w:t xml:space="preserve">can thrive in a competitive urban environment like</w:t>
      </w:r>
      <w:r>
        <w:t xml:space="preserve"> </w:t>
      </w:r>
      <w:r>
        <w:rPr>
          <w:bCs/>
          <w:b/>
        </w:rPr>
        <w:t xml:space="preserve">Italy Milan</w:t>
      </w:r>
      <w:r>
        <w:t xml:space="preserve">, provided it adapts to modern demands without losing its core identity. By integrating technology with personalized care and engaging deeply with the local community, the pharmacy successfully transformed itself into a vital health resource for its neighbors. The success in Milan serves as a blueprint for other</w:t>
      </w:r>
      <w:r>
        <w:t xml:space="preserve"> </w:t>
      </w:r>
      <w:r>
        <w:rPr>
          <w:bCs/>
          <w:b/>
        </w:rPr>
        <w:t xml:space="preserve">Chemist</w:t>
      </w:r>
      <w:r>
        <w:t xml:space="preserve">s operating in major European cities, proving that digital innovation and human touch are not mutually exclusive but rather complementary forces in healthcare retail.</w:t>
      </w:r>
    </w:p>
    <w:p>
      <w:pPr>
        <w:pStyle w:val="BodyText"/>
      </w:pPr>
      <w:r>
        <w:t xml:space="preserve">For stakeholders considering expansion or modernization within the Italian market, this case highlights the importance of understanding local nuances. The specific dynamics of life in</w:t>
      </w:r>
      <w:r>
        <w:t xml:space="preserve"> </w:t>
      </w:r>
      <w:r>
        <w:rPr>
          <w:bCs/>
          <w:b/>
        </w:rPr>
        <w:t xml:space="preserve">Italy Milan</w:t>
      </w:r>
      <w:r>
        <w:t xml:space="preserve">, from its fast pace to its appreciation for quality and tradition, dictate that any solution must be both efficient and empathetic. As the healthcare landscape continues to evolve, staying attuned to these regional characteristics will remain critical for long-term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Retail Operations for a Leading Chemist in Italy Milan</dc:title>
  <dc:creator/>
  <dc:language>en</dc:language>
  <cp:keywords/>
  <dcterms:created xsi:type="dcterms:W3CDTF">2026-07-29T09:10:11Z</dcterms:created>
  <dcterms:modified xsi:type="dcterms:W3CDTF">2026-07-29T09:10:11Z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