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4701dc1c4e21c79f0860b0519709977dabb7964"/>
    <w:p>
      <w:pPr>
        <w:pStyle w:val="Heading1"/>
      </w:pPr>
      <w:r>
        <w:t xml:space="preserve">Strategic Expansion and Operational Excellence: A Case Study of Chemist in Japan, Tokyo</w:t>
      </w:r>
    </w:p>
    <w:bookmarkStart w:id="20" w:name="executive-summary"/>
    <w:p>
      <w:pPr>
        <w:pStyle w:val="Heading2"/>
      </w:pPr>
      <w:r>
        <w:t xml:space="preserve">Executive Summary</w:t>
      </w:r>
    </w:p>
    <w:p>
      <w:pPr>
        <w:pStyle w:val="FirstParagraph"/>
      </w:pPr>
      <w:r>
        <w:t xml:space="preserve">This case study examines the strategic entry and operational integration of a leading international pharmaceutical retail brand, referred to herein as</w:t>
      </w:r>
      <w:r>
        <w:t xml:space="preserve"> </w:t>
      </w:r>
      <w:r>
        <w:rPr>
          <w:bCs/>
          <w:b/>
        </w:rPr>
        <w:t xml:space="preserve">Chemist</w:t>
      </w:r>
      <w:r>
        <w:t xml:space="preserve">, into the highly competitive market of</w:t>
      </w:r>
      <w:r>
        <w:t xml:space="preserve"> </w:t>
      </w:r>
      <w:r>
        <w:rPr>
          <w:bCs/>
          <w:b/>
        </w:rPr>
        <w:t xml:space="preserve">Japan Tokyo</w:t>
      </w:r>
      <w:r>
        <w:t xml:space="preserve">. As global healthcare consumers increasingly seek convenience, specialized knowledge, and holistic wellness solutions, the expansion of Western-style drugstores into East Asia has become a critical growth vector. This document analyzes the challenges faced by Chemist during its launch phase in one of the world’s most densely populated urban centers, detailing market research findings, regulatory navigation strategies, supply chain adaptations for</w:t>
      </w:r>
      <w:r>
        <w:t xml:space="preserve"> </w:t>
      </w:r>
      <w:r>
        <w:rPr>
          <w:bCs/>
          <w:b/>
        </w:rPr>
        <w:t xml:space="preserve">Japan Tokyo</w:t>
      </w:r>
      <w:r>
        <w:t xml:space="preserve">, and consumer engagement tactics. The primary objective is to demonstrate how understanding local nuances is essential for success in the Japanese pharmaceutical sector.</w:t>
      </w:r>
    </w:p>
    <w:bookmarkEnd w:id="20"/>
    <w:bookmarkStart w:id="21" w:name="X7912e37afccab15705fb725407248c75965b727"/>
    <w:p>
      <w:pPr>
        <w:pStyle w:val="Heading2"/>
      </w:pPr>
      <w:r>
        <w:t xml:space="preserve">1. Introduction: The Landscape of Retail Pharmacy in Japan Tokyo</w:t>
      </w:r>
    </w:p>
    <w:p>
      <w:pPr>
        <w:pStyle w:val="FirstParagraph"/>
      </w:pPr>
      <w:r>
        <w:rPr>
          <w:bCs/>
          <w:b/>
        </w:rPr>
        <w:t xml:space="preserve">Japana Tokyo</w:t>
      </w:r>
      <w:r>
        <w:t xml:space="preserve"> </w:t>
      </w:r>
      <w:r>
        <w:t xml:space="preserve">represents a unique paradox for retail pharmacists like Chemist. On one hand, it boasts an aging population with high demand for chronic disease management and preventative health products. On the other hand, the market is saturated with entrenched local competitors such as Matsumoto Kiyoshi, Sundrug, and Welcia Horie. Unlike in Western markets where "drugstores" primarily dispense prescription medications under strict pharmacist supervision,</w:t>
      </w:r>
      <w:r>
        <w:t xml:space="preserve"> </w:t>
      </w:r>
      <w:r>
        <w:rPr>
          <w:bCs/>
          <w:b/>
        </w:rPr>
        <w:t xml:space="preserve">Japan Tokyo’s</w:t>
      </w:r>
      <w:r>
        <w:t xml:space="preserve"> </w:t>
      </w:r>
      <w:r>
        <w:t xml:space="preserve">drugstore model (</w:t>
      </w:r>
      <w:r>
        <w:rPr>
          <w:iCs/>
          <w:i/>
        </w:rPr>
        <w:t xml:space="preserve">yakkuten</w:t>
      </w:r>
      <w:r>
        <w:t xml:space="preserve">) integrates a vast array of cosmetics, household goods, food items, and over-the-counter (OTC) medicines into a single convenience-focused retail experience.</w:t>
      </w:r>
    </w:p>
    <w:p>
      <w:pPr>
        <w:pStyle w:val="BodyText"/>
      </w:pPr>
      <w:r>
        <w:t xml:space="preserve">The decision by Chemist to establish its footprint in</w:t>
      </w:r>
      <w:r>
        <w:t xml:space="preserve"> </w:t>
      </w:r>
      <w:r>
        <w:rPr>
          <w:bCs/>
          <w:b/>
        </w:rPr>
        <w:t xml:space="preserve">Japana Tokyo</w:t>
      </w:r>
      <w:r>
        <w:t xml:space="preserve"> </w:t>
      </w:r>
      <w:r>
        <w:t xml:space="preserve">was driven by the need to diversify revenue streams beyond saturated Western markets. However, entering this specific geography required more than just capital investment; it demanded a profound cultural and operational translation of the standard</w:t>
      </w:r>
      <w:r>
        <w:t xml:space="preserve"> </w:t>
      </w:r>
      <w:r>
        <w:rPr>
          <w:bCs/>
          <w:b/>
        </w:rPr>
        <w:t xml:space="preserve">Chemist</w:t>
      </w:r>
      <w:r>
        <w:t xml:space="preserve"> </w:t>
      </w:r>
      <w:r>
        <w:t xml:space="preserve">business model.</w:t>
      </w:r>
    </w:p>
    <w:bookmarkEnd w:id="21"/>
    <w:bookmarkStart w:id="24" w:name="market-entry-challenges-in-japan-tokyo"/>
    <w:p>
      <w:pPr>
        <w:pStyle w:val="Heading2"/>
      </w:pPr>
      <w:r>
        <w:t xml:space="preserve">2. Market Entry Challenges in Japan Tokyo</w:t>
      </w:r>
    </w:p>
    <w:bookmarkStart w:id="22" w:name="regulatory-complexity"/>
    <w:p>
      <w:pPr>
        <w:pStyle w:val="Heading3"/>
      </w:pPr>
      <w:r>
        <w:t xml:space="preserve">2.1 Regulatory Complexity</w:t>
      </w:r>
    </w:p>
    <w:p>
      <w:pPr>
        <w:pStyle w:val="FirstParagraph"/>
      </w:pPr>
      <w:r>
        <w:t xml:space="preserve">The first hurdle for any</w:t>
      </w:r>
      <w:r>
        <w:t xml:space="preserve"> </w:t>
      </w:r>
      <w:r>
        <w:rPr>
          <w:bCs/>
          <w:b/>
        </w:rPr>
        <w:t xml:space="preserve">Japana Tokyo</w:t>
      </w:r>
      <w:r>
        <w:t xml:space="preserve">-based expansion is regulatory compliance. Japan’s Pharmaceutical and Medical Device Act (PMD Act) imposes strict guidelines on the classification of products, particularly distinguishing between "quasi-drugs" and general goods. For</w:t>
      </w:r>
      <w:r>
        <w:t xml:space="preserve"> </w:t>
      </w:r>
      <w:r>
        <w:rPr>
          <w:bCs/>
          <w:b/>
        </w:rPr>
        <w:t xml:space="preserve">Chemist</w:t>
      </w:r>
      <w:r>
        <w:t xml:space="preserve">, this meant re-evaluating its entire product catalog. Products that were classified as simple cosmetics in Europe or North America might be classified as quasi-drugs requiring specific labeling and pharmacist oversight in</w:t>
      </w:r>
      <w:r>
        <w:t xml:space="preserve"> </w:t>
      </w:r>
      <w:r>
        <w:rPr>
          <w:bCs/>
          <w:b/>
        </w:rPr>
        <w:t xml:space="preserve">Japana Tokyo</w:t>
      </w:r>
      <w:r>
        <w:t xml:space="preserve">.</w:t>
      </w:r>
    </w:p>
    <w:p>
      <w:pPr>
        <w:pStyle w:val="BodyText"/>
      </w:pPr>
      <w:r>
        <w:t xml:space="preserve">Furthermore, the requirement for a licensed pharmacist to be present during all operating hours posed significant staffing challenges. In</w:t>
      </w:r>
      <w:r>
        <w:t xml:space="preserve"> </w:t>
      </w:r>
      <w:r>
        <w:rPr>
          <w:bCs/>
          <w:b/>
        </w:rPr>
        <w:t xml:space="preserve">Japana Tokyo</w:t>
      </w:r>
      <w:r>
        <w:t xml:space="preserve">, labor laws are stringent, and the cost of specialized healthcare professionals is high. Chemist had to navigate these legal frameworks meticulously to ensure compliance while maintaining profitability.</w:t>
      </w:r>
    </w:p>
    <w:bookmarkEnd w:id="22"/>
    <w:bookmarkStart w:id="23" w:name="cultural-nuances-and-consumer-behavior"/>
    <w:p>
      <w:pPr>
        <w:pStyle w:val="Heading3"/>
      </w:pPr>
      <w:r>
        <w:t xml:space="preserve">2.2 Cultural Nuances and Consumer Behavior</w:t>
      </w:r>
    </w:p>
    <w:p>
      <w:pPr>
        <w:pStyle w:val="FirstParagraph"/>
      </w:pPr>
      <w:r>
        <w:t xml:space="preserve">Consumer behavior in</w:t>
      </w:r>
      <w:r>
        <w:t xml:space="preserve"> </w:t>
      </w:r>
      <w:r>
        <w:rPr>
          <w:bCs/>
          <w:b/>
        </w:rPr>
        <w:t xml:space="preserve">Japana Tokyo</w:t>
      </w:r>
      <w:r>
        <w:t xml:space="preserve"> </w:t>
      </w:r>
      <w:r>
        <w:t xml:space="preserve">differs markedly from other markets. Japanese consumers prioritize quality, trust, and detailed product information over price alone. There is a strong preference for brands that demonstrate a long-term commitment to community health (</w:t>
      </w:r>
      <w:r>
        <w:rPr>
          <w:iCs/>
          <w:i/>
        </w:rPr>
        <w:t xml:space="preserve">komyuniti keie</w:t>
      </w:r>
      <w:r>
        <w:t xml:space="preserve">). Additionally, the concept of "omotenashi" (hospitality) dictates that customer service must be exceptional, anticipating needs before they are expressed.</w:t>
      </w:r>
    </w:p>
    <w:p>
      <w:pPr>
        <w:pStyle w:val="BodyText"/>
      </w:pPr>
      <w:r>
        <w:rPr>
          <w:bCs/>
          <w:b/>
        </w:rPr>
        <w:t xml:space="preserve">Chemist</w:t>
      </w:r>
      <w:r>
        <w:t xml:space="preserve"> </w:t>
      </w:r>
      <w:r>
        <w:t xml:space="preserve">initially struggled with this expectation. Its standard self-service model was perceived as impersonal in</w:t>
      </w:r>
      <w:r>
        <w:t xml:space="preserve"> </w:t>
      </w:r>
      <w:r>
        <w:rPr>
          <w:bCs/>
          <w:b/>
        </w:rPr>
        <w:t xml:space="preserve">Japana Tokyo</w:t>
      </w:r>
      <w:r>
        <w:t xml:space="preserve">. Customers expected detailed explanations of product benefits, particularly for OTC medicines and skincare items with quasi-drug status. The lack of localized customer service training led to initial low footfall in the first quarter of operations.</w:t>
      </w:r>
    </w:p>
    <w:bookmarkEnd w:id="23"/>
    <w:bookmarkEnd w:id="24"/>
    <w:bookmarkStart w:id="28" w:name="strategic-adaptations-by-chemist"/>
    <w:p>
      <w:pPr>
        <w:pStyle w:val="Heading2"/>
      </w:pPr>
      <w:r>
        <w:t xml:space="preserve">3. Strategic Adaptations by Chemist</w:t>
      </w:r>
    </w:p>
    <w:bookmarkStart w:id="25" w:name="localization-of-product-assortment"/>
    <w:p>
      <w:pPr>
        <w:pStyle w:val="Heading3"/>
      </w:pPr>
      <w:r>
        <w:t xml:space="preserve">3.1 Localization of Product Assortment</w:t>
      </w:r>
    </w:p>
    <w:p>
      <w:pPr>
        <w:pStyle w:val="FirstParagraph"/>
      </w:pPr>
      <w:r>
        <w:t xml:space="preserve">To address the unique needs of</w:t>
      </w:r>
      <w:r>
        <w:t xml:space="preserve"> </w:t>
      </w:r>
      <w:r>
        <w:rPr>
          <w:bCs/>
          <w:b/>
        </w:rPr>
        <w:t xml:space="preserve">Japana Tokyo’s</w:t>
      </w:r>
      <w:r>
        <w:t xml:space="preserve"> </w:t>
      </w:r>
      <w:r>
        <w:t xml:space="preserve">demographic, Chemist conducted extensive market research. The company realized that while global bestsellers had potential, local preferences dominated. For instance, there was a surge in demand for products targeting "air conditioning sickness" (</w:t>
      </w:r>
      <w:r>
        <w:rPr>
          <w:iCs/>
          <w:i/>
        </w:rPr>
        <w:t xml:space="preserve">bekkuri-byo</w:t>
      </w:r>
      <w:r>
        <w:t xml:space="preserve">) due to the extensive use of climate control in</w:t>
      </w:r>
      <w:r>
        <w:t xml:space="preserve"> </w:t>
      </w:r>
      <w:r>
        <w:rPr>
          <w:bCs/>
          <w:b/>
        </w:rPr>
        <w:t xml:space="preserve">Japana Tokyo’s</w:t>
      </w:r>
      <w:r>
        <w:t xml:space="preserve"> </w:t>
      </w:r>
      <w:r>
        <w:t xml:space="preserve">offices and homes. Chemist adjusted its inventory to include more electrolyte drinks, moisturizing skincare lines, and joint health supplements specifically marketed for indoor comfort.</w:t>
      </w:r>
    </w:p>
    <w:p>
      <w:pPr>
        <w:pStyle w:val="BodyText"/>
      </w:pPr>
      <w:r>
        <w:t xml:space="preserve">The brand also collaborated with local Japanese pharmaceutical manufacturers to create exclusive product lines. This strategy not only satisfied the desire for novelty among</w:t>
      </w:r>
      <w:r>
        <w:t xml:space="preserve"> </w:t>
      </w:r>
      <w:r>
        <w:rPr>
          <w:bCs/>
          <w:b/>
        </w:rPr>
        <w:t xml:space="preserve">Japana Tokyo’s</w:t>
      </w:r>
      <w:r>
        <w:t xml:space="preserve"> </w:t>
      </w:r>
      <w:r>
        <w:t xml:space="preserve">consumers but also built goodwill with local suppliers, facilitating smoother supply chain operations.</w:t>
      </w:r>
    </w:p>
    <w:bookmarkEnd w:id="25"/>
    <w:bookmarkStart w:id="26" w:name="X94db8e336372689ead94eee8bf27d73758b3d83"/>
    <w:p>
      <w:pPr>
        <w:pStyle w:val="Heading3"/>
      </w:pPr>
      <w:r>
        <w:t xml:space="preserve">3.2 Staffing and Training: The Pharmacist as Advisor</w:t>
      </w:r>
    </w:p>
    <w:p>
      <w:pPr>
        <w:pStyle w:val="FirstParagraph"/>
      </w:pPr>
      <w:r>
        <w:rPr>
          <w:bCs/>
          <w:b/>
        </w:rPr>
        <w:t xml:space="preserve">Chemist</w:t>
      </w:r>
      <w:r>
        <w:t xml:space="preserve"> </w:t>
      </w:r>
      <w:r>
        <w:t xml:space="preserve">overhauled its hiring strategy in</w:t>
      </w:r>
      <w:r>
        <w:t xml:space="preserve"> </w:t>
      </w:r>
      <w:r>
        <w:rPr>
          <w:bCs/>
          <w:b/>
        </w:rPr>
        <w:t xml:space="preserve">Japana Tokyo</w:t>
      </w:r>
      <w:r>
        <w:t xml:space="preserve">. Instead of relying solely on expatriate managers, the company invested heavily in recruiting local pharmacists and store managers who understood the cultural landscape. These staff members were trained not just in clinical knowledge but also in "consultative selling." In</w:t>
      </w:r>
      <w:r>
        <w:t xml:space="preserve"> </w:t>
      </w:r>
      <w:r>
        <w:rPr>
          <w:bCs/>
          <w:b/>
        </w:rPr>
        <w:t xml:space="preserve">Japana Tokyo</w:t>
      </w:r>
      <w:r>
        <w:t xml:space="preserve">, a pharmacist is seen as a health advisor rather than just a dispenser of goods.</w:t>
      </w:r>
    </w:p>
    <w:p>
      <w:pPr>
        <w:pStyle w:val="BodyText"/>
      </w:pPr>
      <w:r>
        <w:t xml:space="preserve">Training modules were developed to emphasize empathy and detailed product education. Staff learned how to recommend complementary products based on holistic lifestyle advice, aligning with the Japanese value of preventive healthcare. This shift transformed the store experience from transactional to relational, significantly boosting customer loyalty in</w:t>
      </w:r>
      <w:r>
        <w:t xml:space="preserve"> </w:t>
      </w:r>
      <w:r>
        <w:rPr>
          <w:bCs/>
          <w:b/>
        </w:rPr>
        <w:t xml:space="preserve">Japana Tokyo</w:t>
      </w:r>
      <w:r>
        <w:t xml:space="preserve">.</w:t>
      </w:r>
    </w:p>
    <w:bookmarkEnd w:id="26"/>
    <w:bookmarkStart w:id="27" w:name="X5a2fc892771b47a24d9745803e3dd8d59b192b5"/>
    <w:p>
      <w:pPr>
        <w:pStyle w:val="Heading3"/>
      </w:pPr>
      <w:r>
        <w:t xml:space="preserve">3.3 Digital Integration and Omnichannel Strategy</w:t>
      </w:r>
    </w:p>
    <w:p>
      <w:pPr>
        <w:pStyle w:val="FirstParagraph"/>
      </w:pPr>
      <w:r>
        <w:rPr>
          <w:bCs/>
          <w:b/>
        </w:rPr>
        <w:t xml:space="preserve">Japana Tokyo</w:t>
      </w:r>
      <w:r>
        <w:t xml:space="preserve"> </w:t>
      </w:r>
      <w:r>
        <w:t xml:space="preserve">is one of the most digitally connected cities in the world. Recognizing this,</w:t>
      </w:r>
      <w:r>
        <w:t xml:space="preserve"> </w:t>
      </w:r>
      <w:r>
        <w:rPr>
          <w:bCs/>
          <w:b/>
        </w:rPr>
        <w:t xml:space="preserve">Chemist</w:t>
      </w:r>
      <w:r>
        <w:t xml:space="preserve"> </w:t>
      </w:r>
      <w:r>
        <w:t xml:space="preserve">integrated its physical stores with a robust digital ecosystem. The company launched a mobile app tailored to</w:t>
      </w:r>
      <w:r>
        <w:t xml:space="preserve"> </w:t>
      </w:r>
      <w:r>
        <w:rPr>
          <w:bCs/>
          <w:b/>
        </w:rPr>
        <w:t xml:space="preserve">Japana Tokyo’s</w:t>
      </w:r>
      <w:r>
        <w:t xml:space="preserve"> </w:t>
      </w:r>
      <w:r>
        <w:t xml:space="preserve">users, featuring features such as appointment booking for health screenings, personalized product recommendations based on purchase history, and loyalty points that could be redeemed across various local services.</w:t>
      </w:r>
    </w:p>
    <w:p>
      <w:pPr>
        <w:pStyle w:val="BodyText"/>
      </w:pPr>
      <w:r>
        <w:t xml:space="preserve">The app also included a "Pharmacist Chat" feature, allowing customers in</w:t>
      </w:r>
      <w:r>
        <w:t xml:space="preserve"> </w:t>
      </w:r>
      <w:r>
        <w:rPr>
          <w:bCs/>
          <w:b/>
        </w:rPr>
        <w:t xml:space="preserve">Japana Tokyo</w:t>
      </w:r>
      <w:r>
        <w:t xml:space="preserve"> </w:t>
      </w:r>
      <w:r>
        <w:t xml:space="preserve">to consult with licensed pharmacists remotely for minor ailments. This service complemented the physical stores, providing 24/7 accessibility and reinforcing Chemist’s position as a reliable health partner.</w:t>
      </w:r>
    </w:p>
    <w:bookmarkEnd w:id="27"/>
    <w:bookmarkEnd w:id="28"/>
    <w:bookmarkStart w:id="31" w:name="operational-excellence-in-japan-tokyo"/>
    <w:p>
      <w:pPr>
        <w:pStyle w:val="Heading2"/>
      </w:pPr>
      <w:r>
        <w:t xml:space="preserve">4. Operational Excellence in Japan Tokyo</w:t>
      </w:r>
    </w:p>
    <w:bookmarkStart w:id="29" w:name="supply-chain-resilience"/>
    <w:p>
      <w:pPr>
        <w:pStyle w:val="Heading3"/>
      </w:pPr>
      <w:r>
        <w:t xml:space="preserve">4.1 Supply Chain Resilience</w:t>
      </w:r>
    </w:p>
    <w:p>
      <w:pPr>
        <w:pStyle w:val="FirstParagraph"/>
      </w:pPr>
      <w:r>
        <w:t xml:space="preserve">The geography of</w:t>
      </w:r>
      <w:r>
        <w:t xml:space="preserve"> </w:t>
      </w:r>
      <w:r>
        <w:rPr>
          <w:bCs/>
          <w:b/>
        </w:rPr>
        <w:t xml:space="preserve">Japana Tokyo</w:t>
      </w:r>
      <w:r>
        <w:t xml:space="preserve">, with its dense urban infrastructure, presents logistical challenges. Chemist established a regional distribution hub on the outskirts of the city to minimize delivery times to downtown stores. The supply chain was optimized using AI-driven demand forecasting tools, which accounted for local events, weather patterns, and seasonal health trends specific to</w:t>
      </w:r>
      <w:r>
        <w:t xml:space="preserve"> </w:t>
      </w:r>
      <w:r>
        <w:rPr>
          <w:bCs/>
          <w:b/>
        </w:rPr>
        <w:t xml:space="preserve">Japana Tokyo</w:t>
      </w:r>
      <w:r>
        <w:t xml:space="preserve">.</w:t>
      </w:r>
    </w:p>
    <w:p>
      <w:pPr>
        <w:pStyle w:val="BodyText"/>
      </w:pPr>
      <w:r>
        <w:t xml:space="preserve">This agility allowed Chemist to quickly respond to demand spikes during flu seasons or allergy peaks in spring. By maintaining lean inventory levels while ensuring product availability, the company achieved a higher stock turnover rate than many competitors in the region.</w:t>
      </w:r>
    </w:p>
    <w:bookmarkEnd w:id="29"/>
    <w:bookmarkStart w:id="30" w:name="community-engagement"/>
    <w:p>
      <w:pPr>
        <w:pStyle w:val="Heading3"/>
      </w:pPr>
      <w:r>
        <w:t xml:space="preserve">4.2 Community Engagement</w:t>
      </w:r>
    </w:p>
    <w:p>
      <w:pPr>
        <w:pStyle w:val="FirstParagraph"/>
      </w:pPr>
      <w:r>
        <w:t xml:space="preserve">In</w:t>
      </w:r>
      <w:r>
        <w:t xml:space="preserve"> </w:t>
      </w:r>
      <w:r>
        <w:rPr>
          <w:bCs/>
          <w:b/>
        </w:rPr>
        <w:t xml:space="preserve">Japana Tokyo</w:t>
      </w:r>
      <w:r>
        <w:t xml:space="preserve">, community integration is vital for brand acceptance. Chemist launched several community health initiatives, including free blood pressure check-up days, senior wellness workshops, and partnerships with local clinics. These activities positioned Chemist not just as a retailer but as a civic partner in the</w:t>
      </w:r>
      <w:r>
        <w:t xml:space="preserve"> </w:t>
      </w:r>
      <w:r>
        <w:rPr>
          <w:bCs/>
          <w:b/>
        </w:rPr>
        <w:t xml:space="preserve">Japana Tokyo</w:t>
      </w:r>
      <w:r>
        <w:t xml:space="preserve"> </w:t>
      </w:r>
      <w:r>
        <w:t xml:space="preserve">healthcare ecosystem.</w:t>
      </w:r>
    </w:p>
    <w:p>
      <w:pPr>
        <w:pStyle w:val="BodyText"/>
      </w:pPr>
      <w:r>
        <w:t xml:space="preserve">By actively participating in local community life, Chemist built trust among residents who might have been initially skeptical of a foreign brand. This grassroots approach proved crucial in overcoming cultural barriers and establishing long-term customer relationships.</w:t>
      </w:r>
    </w:p>
    <w:bookmarkEnd w:id="30"/>
    <w:bookmarkEnd w:id="31"/>
    <w:bookmarkStart w:id="32" w:name="results-and-impact"/>
    <w:p>
      <w:pPr>
        <w:pStyle w:val="Heading2"/>
      </w:pPr>
      <w:r>
        <w:t xml:space="preserve">5. Results and Impact</w:t>
      </w:r>
    </w:p>
    <w:p>
      <w:pPr>
        <w:pStyle w:val="FirstParagraph"/>
      </w:pPr>
      <w:r>
        <w:t xml:space="preserve">Two years after its launch in</w:t>
      </w:r>
      <w:r>
        <w:t xml:space="preserve"> </w:t>
      </w:r>
      <w:r>
        <w:rPr>
          <w:bCs/>
          <w:b/>
        </w:rPr>
        <w:t xml:space="preserve">Japana Tokyo</w:t>
      </w:r>
      <w:r>
        <w:t xml:space="preserve">, Chemist has achieved remarkable success. The company has opened twelve stores across the metropolitan area, with an average monthly revenue growth of 15% in the last quarter. Customer satisfaction scores, measured through local survey platforms, have surpassed industry averages by 20%. The localization strategy has resulted in a 40% increase in repeat customers compared to initial projections.</w:t>
      </w:r>
    </w:p>
    <w:p>
      <w:pPr>
        <w:pStyle w:val="BodyText"/>
      </w:pPr>
      <w:r>
        <w:t xml:space="preserve">Furthermore, Chemist’s digital platform has seen over 100,00 downloads in</w:t>
      </w:r>
      <w:r>
        <w:t xml:space="preserve"> </w:t>
      </w:r>
      <w:r>
        <w:rPr>
          <w:bCs/>
          <w:b/>
        </w:rPr>
        <w:t xml:space="preserve">Japana Tokyo</w:t>
      </w:r>
      <w:r>
        <w:t xml:space="preserve">, with the "Pharmacist Chat" feature handling thousands of consultations monthly. This digital-physical synergy has created a resilient business model capable of withstanding market fluctuations.</w:t>
      </w:r>
    </w:p>
    <w:bookmarkEnd w:id="32"/>
    <w:bookmarkStart w:id="33" w:name="conclusion"/>
    <w:p>
      <w:pPr>
        <w:pStyle w:val="Heading2"/>
      </w:pPr>
      <w:r>
        <w:t xml:space="preserve">6. Conclusion</w:t>
      </w:r>
    </w:p>
    <w:p>
      <w:pPr>
        <w:pStyle w:val="FirstParagraph"/>
      </w:pPr>
      <w:r>
        <w:t xml:space="preserve">The case of Chemist in</w:t>
      </w:r>
      <w:r>
        <w:t xml:space="preserve"> </w:t>
      </w:r>
      <w:r>
        <w:rPr>
          <w:bCs/>
          <w:b/>
        </w:rPr>
        <w:t xml:space="preserve">Japana Tokyo</w:t>
      </w:r>
      <w:r>
        <w:t xml:space="preserve"> </w:t>
      </w:r>
      <w:r>
        <w:t xml:space="preserve">serves as a compelling example of how global brands can succeed in complex, culturally distinct markets. The key to success was not merely exporting a proven business model but adapting it to the specific needs and expectations of</w:t>
      </w:r>
      <w:r>
        <w:t xml:space="preserve"> </w:t>
      </w:r>
      <w:r>
        <w:rPr>
          <w:bCs/>
          <w:b/>
        </w:rPr>
        <w:t xml:space="preserve">Japana Tokyo’s</w:t>
      </w:r>
      <w:r>
        <w:t xml:space="preserve"> </w:t>
      </w:r>
      <w:r>
        <w:t xml:space="preserve">consumers. By navigating regulatory complexities, embracing cultural nuances in service delivery, leveraging digital technologies, and engaging deeply with the community, Chemist has established itself as a trusted healthcare provider in Japan.</w:t>
      </w:r>
    </w:p>
    <w:p>
      <w:pPr>
        <w:pStyle w:val="BodyText"/>
      </w:pPr>
      <w:r>
        <w:t xml:space="preserve">This case study underscores that for any global pharmacy chain aiming to expand into</w:t>
      </w:r>
      <w:r>
        <w:t xml:space="preserve"> </w:t>
      </w:r>
      <w:r>
        <w:rPr>
          <w:bCs/>
          <w:b/>
        </w:rPr>
        <w:t xml:space="preserve">Japana Tokyo</w:t>
      </w:r>
      <w:r>
        <w:t xml:space="preserve">, local intelligence is not optional—it is imperative. The integration of global efficiency with local sensitivity defines the future of retail pharmacy in one of the world’s most dynamic urban centers.</w:t>
      </w:r>
    </w:p>
    <w:p>
      <w:r>
        <w:pict>
          <v:rect style="width:0;height:1.5pt" o:hralign="center" o:hrstd="t" o:hr="t"/>
        </w:pict>
      </w:r>
    </w:p>
    <w:p>
      <w:pPr>
        <w:pStyle w:val="FirstParagraph"/>
      </w:pPr>
      <w:r>
        <w:rPr>
          <w:iCs/>
          <w:i/>
        </w:rPr>
        <w:t xml:space="preserve">Note: This document is a fictional case study created for illustrative purposes regarding strategic business expansion in pharmaceutical retail contexts.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2026-07-29T04:22:16Z</dcterms:created>
  <dcterms:modified xsi:type="dcterms:W3CDTF">2026-07-29T04:22:16Z</dcterms:modified>
</cp:coreProperties>
</file>

<file path=docProps/custom.xml><?xml version="1.0" encoding="utf-8"?>
<Properties xmlns="http://schemas.openxmlformats.org/officeDocument/2006/custom-properties" xmlns:vt="http://schemas.openxmlformats.org/officeDocument/2006/docPropsVTypes"/>
</file>