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Retail</w:t>
      </w:r>
      <w:r>
        <w:t xml:space="preserve"> </w:t>
      </w:r>
      <w:r>
        <w:t xml:space="preserve">Pharmacy</w:t>
      </w:r>
      <w:r>
        <w:t xml:space="preserve"> </w:t>
      </w:r>
      <w:r>
        <w:t xml:space="preserve">Services</w:t>
      </w:r>
      <w:r>
        <w:t xml:space="preserve"> </w:t>
      </w:r>
      <w:r>
        <w:t xml:space="preserve">in</w:t>
      </w:r>
      <w:r>
        <w:t xml:space="preserve"> </w:t>
      </w:r>
      <w:r>
        <w:t xml:space="preserve">Kenya</w:t>
      </w:r>
      <w:r>
        <w:t xml:space="preserve"> </w:t>
      </w:r>
      <w:r>
        <w:t xml:space="preserve">Nairobi</w:t>
      </w:r>
    </w:p>
    <w:bookmarkStart w:id="20" w:name="Xceef7132eff0f3f751ceb121ebc43d6c2c1e120"/>
    <w:p>
      <w:pPr>
        <w:pStyle w:val="Heading1"/>
      </w:pPr>
      <w:r>
        <w:t xml:space="preserve">A Strategic Case Study on Modernizing the Chemist Landscape in Kenya Nairobi</w:t>
      </w:r>
    </w:p>
    <w:p>
      <w:pPr>
        <w:pStyle w:val="FirstParagraph"/>
      </w:pPr>
      <w:r>
        <w:rPr>
          <w:bCs/>
          <w:b/>
        </w:rPr>
        <w:t xml:space="preserve">Date:</w:t>
      </w:r>
      <w:r>
        <w:t xml:space="preserve"> </w:t>
      </w:r>
      <w:r>
        <w:t xml:space="preserve">May 24, 2024 |</w:t>
      </w:r>
      <w:r>
        <w:t xml:space="preserve"> </w:t>
      </w:r>
      <w:r>
        <w:rPr>
          <w:bCs/>
          <w:b/>
        </w:rPr>
        <w:t xml:space="preserve">Focus Area:</w:t>
      </w:r>
    </w:p>
    <w:bookmarkEnd w:id="20"/>
    <w:bookmarkStart w:id="21" w:name="Xc06377fda68d627d6198fa349ff227fd6847353"/>
    <w:p>
      <w:pPr>
        <w:pStyle w:val="Heading2"/>
      </w:pPr>
      <w:r>
        <w:t xml:space="preserve">The Evolution of the Chemist in an Urbanizing Metropolis</w:t>
      </w:r>
    </w:p>
    <w:p>
      <w:pPr>
        <w:pStyle w:val="FirstParagraph"/>
      </w:pPr>
      <w:r>
        <w:t xml:space="preserve">In the heart of East Africa, Kenya Nairobi serves as a bustling economic hub where traditional practices are rapidly colliding with modern technological advancements. Within this dynamic environment, the role of the local chemist has transcended its historical function as a simple dispenser of medicine. Today, in Kenya Nairobi, a chemist is increasingly becoming a critical node in the broader healthcare infrastructure. This case study examines how strategic integration of digital health solutions and community-centric service models is reshaping patient outcomes and business sustainability within this competitive market.</w:t>
      </w:r>
    </w:p>
    <w:bookmarkEnd w:id="21"/>
    <w:bookmarkStart w:id="22" w:name="X383228916f05a08f9547d24161f3c229e0e9297"/>
    <w:p>
      <w:pPr>
        <w:pStyle w:val="Heading2"/>
      </w:pPr>
      <w:r>
        <w:t xml:space="preserve">The Current Landscape: Challenges and Opportunities</w:t>
      </w:r>
    </w:p>
    <w:p>
      <w:pPr>
        <w:pStyle w:val="FirstParagraph"/>
      </w:pPr>
      <w:r>
        <w:t xml:space="preserve">The pharmaceutical retail sector in Kenya Nairobi faces a unique set of challenges. High urban density, traffic congestion, and varying levels of healthcare literacy among the population create significant barriers to accessing timely medical advice. Historically, patients in Kenya Nairobi have relied heavily on self-diagnosis or prolonged waits at public hospitals before visiting a chemist for over-the-counter remedies or prescription pickups.</w:t>
      </w:r>
    </w:p>
    <w:p>
      <w:pPr>
        <w:pStyle w:val="BodyText"/>
      </w:pPr>
      <w:r>
        <w:t xml:space="preserve">Furthermore, the proliferation of unregulated vendors in informal settlements surrounding central Kenya Nairobi has raised concerns regarding the authenticity of medications. This context creates a pressing need for reputable, professional chemists that can offer not just products, but verified healthcare solutions. The opportunity lies in bridging the gap between pharmaceutical availability and accessible patient education.</w:t>
      </w:r>
    </w:p>
    <w:bookmarkEnd w:id="22"/>
    <w:bookmarkStart w:id="26" w:name="Xb2a1e6a04a18be1e58c3a5ece9c778155d1e672"/>
    <w:p>
      <w:pPr>
        <w:pStyle w:val="Heading2"/>
      </w:pPr>
      <w:r>
        <w:t xml:space="preserve">The Intervention: Integrating Technology with Traditional Care</w:t>
      </w:r>
    </w:p>
    <w:p>
      <w:pPr>
        <w:pStyle w:val="FirstParagraph"/>
      </w:pPr>
      <w:r>
        <w:t xml:space="preserve">To address these challenges, a leading pharmacy chain introduced a hybrid service model designed specifically for the residents of Kenya Nairobi. This initiative focused on three core pillars: digital inventory management, tele-pharmacy consultations, and community health outreach.</w:t>
      </w:r>
    </w:p>
    <w:bookmarkStart w:id="23" w:name="digital-inventory-management"/>
    <w:p>
      <w:pPr>
        <w:pStyle w:val="Heading3"/>
      </w:pPr>
      <w:r>
        <w:t xml:space="preserve">Digital Inventory Management</w:t>
      </w:r>
    </w:p>
    <w:p>
      <w:pPr>
        <w:pStyle w:val="FirstParagraph"/>
      </w:pPr>
      <w:r>
        <w:t xml:space="preserve">The first step involved upgrading the backend systems of various chemists across Kenya Nairobi to utilize cloud-based inventory software. This allowed for real-time tracking of stock levels, ensuring that essential medications were never out of stock, a common frustration reported by locals. By predicting demand patterns specific to different neighborhoods in Kenya Nairobi, such as malaria treatments in wetter areas or chronic medication for diabetes and hypertension in older suburbs, the chemists could optimize their supply chains.</w:t>
      </w:r>
    </w:p>
    <w:bookmarkEnd w:id="23"/>
    <w:bookmarkStart w:id="24" w:name="tele-pharmacy-consultations"/>
    <w:p>
      <w:pPr>
        <w:pStyle w:val="Heading3"/>
      </w:pPr>
      <w:r>
        <w:t xml:space="preserve">Tele-Pharmacy Consultations</w:t>
      </w:r>
    </w:p>
    <w:p>
      <w:pPr>
        <w:pStyle w:val="FirstParagraph"/>
      </w:pPr>
      <w:r>
        <w:t xml:space="preserve">Recognizing that traffic in Kenya Nairobi can be prohibitive for minor ailments, the intervention included a mobile application enabling users to consult with licensed pharmacists. Through secure video calls, patients could receive advice on minor illnesses and have prescriptions sent directly to their nearest participating chemist. This reduced foot traffic congestion at physical locations while maintaining high standards of care.</w:t>
      </w:r>
    </w:p>
    <w:bookmarkEnd w:id="24"/>
    <w:bookmarkStart w:id="25" w:name="community-health-outreach"/>
    <w:p>
      <w:pPr>
        <w:pStyle w:val="Heading3"/>
      </w:pPr>
      <w:r>
        <w:t xml:space="preserve">Community Health Outreach</w:t>
      </w:r>
    </w:p>
    <w:p>
      <w:pPr>
        <w:pStyle w:val="FirstParagraph"/>
      </w:pPr>
      <w:r>
        <w:t xml:space="preserve">Beyond digital solutions, the chemists in Kenya Nairobi began hosting monthly health workshops. These sessions covered topics ranging from maternal health to chronic disease management, empowering residents with knowledge. By positioning themselves as healthcare partners rather than mere retailers, these establishments built deep trust within their communities.</w:t>
      </w:r>
    </w:p>
    <w:bookmarkEnd w:id="25"/>
    <w:bookmarkEnd w:id="26"/>
    <w:bookmarkStart w:id="27" w:name="X2e6259c10704ac91230864b09f2e2a351270468"/>
    <w:p>
      <w:pPr>
        <w:pStyle w:val="Heading2"/>
      </w:pPr>
      <w:r>
        <w:t xml:space="preserve">Implementation Strategy in a Diverse Market</w:t>
      </w:r>
    </w:p>
    <w:p>
      <w:pPr>
        <w:pStyle w:val="FirstParagraph"/>
      </w:pPr>
      <w:r>
        <w:t xml:space="preserve">The rollout of this initiative required careful navigation of the regulatory environment in Kenya. Compliance with the Pharmacy and Poisons Board was paramount to ensure that every chemist adhered to national standards while adopting new technologies. Training staff was another critical component; pharmacists and assistants in Kenya Nairobi were upskilled not only in drug interactions but also in digital literacy and customer service excellence.</w:t>
      </w:r>
    </w:p>
    <w:p>
      <w:pPr>
        <w:pStyle w:val="BodyText"/>
      </w:pPr>
      <w:r>
        <w:t xml:space="preserve">Moving forward, the strategy emphasized localization. Marketing campaigns were tailored to reflect the cultural nuances of different areas within Kenya Nairobi. Whether targeting young professionals in Westlands or families in Kasarani, the messaging remained consistent: reliable healthcare at your fingertips.</w:t>
      </w:r>
    </w:p>
    <w:bookmarkEnd w:id="27"/>
    <w:bookmarkStart w:id="28" w:name="results-and-impact-assessment"/>
    <w:p>
      <w:pPr>
        <w:pStyle w:val="Heading2"/>
      </w:pPr>
      <w:r>
        <w:t xml:space="preserve">Results and Impact Assessment</w:t>
      </w:r>
    </w:p>
    <w:p>
      <w:pPr>
        <w:pStyle w:val="FirstParagraph"/>
      </w:pPr>
      <w:r>
        <w:t xml:space="preserve">The impact of this transformation has been significant. Post-implementation data indicates a 40% increase in customer retention rates across participating chemists in Kenya Nairobi. Patient satisfaction scores improved drastically, particularly regarding wait times and the availability of accurate health advice.</w:t>
      </w:r>
    </w:p>
    <w:p>
      <w:pPr>
        <w:pStyle w:val="BodyText"/>
      </w:pPr>
      <w:r>
        <w:t xml:space="preserve">Economically, the digital inventory system reduced waste by 25% by minimizing expired stock. More importantly, it increased revenue through better product availability and upselling of preventive care products. The tele-pharmacy feature saw adoption rates exceeding initial projections, with thousands of consultations conducted monthly within Kenya Nairobi alone.</w:t>
      </w:r>
    </w:p>
    <w:p>
      <w:pPr>
        <w:pStyle w:val="BodyText"/>
      </w:pPr>
      <w:r>
        <w:t xml:space="preserve">Socially, the community outreach programs have fostered a sense of community ownership. Residents now view their local chemist as a vital health asset. This shift in perception has led to higher adherence to treatment plans among patients managing chronic conditions, thereby improving public health metrics in the region.</w:t>
      </w:r>
    </w:p>
    <w:bookmarkEnd w:id="28"/>
    <w:bookmarkStart w:id="29" w:name="X6c940c7a00c12f750237d26de8f2389d5392020"/>
    <w:p>
      <w:pPr>
        <w:pStyle w:val="Heading2"/>
      </w:pPr>
      <w:r>
        <w:t xml:space="preserve">Conclusion: The Future of Healthcare Retail</w:t>
      </w:r>
    </w:p>
    <w:p>
      <w:pPr>
        <w:pStyle w:val="FirstParagraph"/>
      </w:pPr>
      <w:r>
        <w:t xml:space="preserve">This case study demonstrates that the modernization of a chemist is not merely an operational upgrade but a transformative process with profound social implications. In Kenya Nairobi, the successful integration of technology and human-centric care has redefined what it means to provide pharmaceutical services.</w:t>
      </w:r>
    </w:p>
    <w:p>
      <w:pPr>
        <w:pStyle w:val="BodyText"/>
      </w:pPr>
      <w:r>
        <w:t xml:space="preserve">The journey highlights that for businesses operating in this sector, adaptability is key. As urbanization continues to accelerate in Kenya Nairobi, the demand for efficient, accessible, and trustworthy healthcare services will only grow. The lessons learned from optimizing the chemist model offer a blueprint for other developing urban centers seeking to enhance their healthcare infrastructure.</w:t>
      </w:r>
    </w:p>
    <w:p>
      <w:pPr>
        <w:pStyle w:val="BodyText"/>
      </w:pPr>
      <w:r>
        <w:t xml:space="preserve">Ultimately, the future of the chemist in Kenya Nairobi lies in its ability to remain relevant by embracing innovation while holding steadfast to its core mission: improving health and well-being. As we look ahead, the synergy between digital tools and professional medical expertise will continue to drive progress, ensuring that quality healthcare remains within reach for every citizen.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Retail Pharmacy Services in Kenya Nairobi</dc:title>
  <dc:creator/>
  <dc:language>en</dc:language>
  <cp:keywords/>
  <dcterms:created xsi:type="dcterms:W3CDTF">2026-07-29T08:41:42Z</dcterms:created>
  <dcterms:modified xsi:type="dcterms:W3CDTF">2026-07-29T08:41:42Z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