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0c65f20963b7193d531dacaa3a4866048968aaf"/>
    <w:p>
      <w:pPr>
        <w:pStyle w:val="Heading1"/>
      </w:pPr>
      <w:r>
        <w:t xml:space="preserve">A Strategic Case Study of Retail Pharmacy Operations in Nepal, Kathmandu</w:t>
      </w:r>
    </w:p>
    <w:p>
      <w:pPr>
        <w:pStyle w:val="FirstParagraph"/>
      </w:pPr>
      <w:r>
        <w:t xml:space="preserve">The landscape of healthcare and retail commerce in South Asia is undergoing a significant transformation, driven by rapid urbanization, increasing health awareness, and evolving regulatory frameworks. Nowhere is this more evident than in the capital city of</w:t>
      </w:r>
      <w:r>
        <w:t xml:space="preserve"> </w:t>
      </w:r>
      <w:r>
        <w:rPr>
          <w:bCs/>
          <w:b/>
        </w:rPr>
        <w:t xml:space="preserve">Nepal</w:t>
      </w:r>
      <w:r>
        <w:t xml:space="preserve">, specifically within the metropolitan hub of</w:t>
      </w:r>
      <w:r>
        <w:t xml:space="preserve"> </w:t>
      </w:r>
      <w:r>
        <w:rPr>
          <w:bCs/>
          <w:b/>
        </w:rPr>
        <w:t xml:space="preserve">Kathmandu</w:t>
      </w:r>
      <w:r>
        <w:t xml:space="preserve">. In this dense urban environment, the traditional</w:t>
      </w:r>
      <w:r>
        <w:t xml:space="preserve"> </w:t>
      </w:r>
      <w:r>
        <w:rPr>
          <w:iCs/>
          <w:i/>
        </w:rPr>
        <w:t xml:space="preserve">Chemist</w:t>
      </w:r>
      <w:r>
        <w:t xml:space="preserve"> </w:t>
      </w:r>
      <w:r>
        <w:t xml:space="preserve">(or pharmacy) serves not merely as a retail outlet for pharmaceuticals but as a critical node in public health infrastructure. This case study explores the operational dynamics, challenges, and opportunities facing modern chemists in Kathmandu, analyzing how they adapt to local cultural nuances while integrating global best practices.</w:t>
      </w:r>
    </w:p>
    <w:bookmarkStart w:id="20" w:name="X1b46d050bf6788e6406a7df673f11e7450ebcbc"/>
    <w:p>
      <w:pPr>
        <w:pStyle w:val="Heading2"/>
      </w:pPr>
      <w:r>
        <w:t xml:space="preserve">1. Introduction: The Role of the Chemist in Urban Nepal</w:t>
      </w:r>
    </w:p>
    <w:p>
      <w:pPr>
        <w:pStyle w:val="FirstParagraph"/>
      </w:pPr>
      <w:r>
        <w:t xml:space="preserve">In</w:t>
      </w:r>
      <w:r>
        <w:t xml:space="preserve"> </w:t>
      </w:r>
      <w:r>
        <w:rPr>
          <w:bCs/>
          <w:b/>
        </w:rPr>
        <w:t xml:space="preserve">Nepal</w:t>
      </w:r>
      <w:r>
        <w:t xml:space="preserve">, the term "Chemist" is commonly used interchangeably with pharmacy. Historically, these establishments were small, family-run businesses located within residential neighborhoods (</w:t>
      </w:r>
    </w:p>
    <w:p>
      <w:pPr>
        <w:pStyle w:val="BodyText"/>
      </w:pPr>
      <w:r>
        <w:t xml:space="preserve">Mohallas). However, in</w:t>
      </w:r>
      <w:r>
        <w:t xml:space="preserve"> </w:t>
      </w:r>
      <w:r>
        <w:rPr>
          <w:bCs/>
          <w:b/>
        </w:rPr>
        <w:t xml:space="preserve">Kathmandu</w:t>
      </w:r>
      <w:r>
        <w:t xml:space="preserve">, the rise of multi-story buildings and commercial complexes has shifted these operations into high-traffic urban centers. The modern chemist in Kathmandu is a hybrid entity: part medical advisor, part retail manager, and part community health advocate.</w:t>
      </w:r>
    </w:p>
    <w:p>
      <w:pPr>
        <w:pStyle w:val="BodyText"/>
      </w:pPr>
      <w:r>
        <w:t xml:space="preserve">The importance of the chemist cannot be overstated in this region. Due to a shortage of doctors in rural areas and the high cost of hospital visits for common ailments, many residents of</w:t>
      </w:r>
      <w:r>
        <w:t xml:space="preserve"> </w:t>
      </w:r>
      <w:r>
        <w:rPr>
          <w:bCs/>
          <w:b/>
        </w:rPr>
        <w:t xml:space="preserve">Kathmandu</w:t>
      </w:r>
      <w:r>
        <w:t xml:space="preserve"> </w:t>
      </w:r>
      <w:r>
        <w:t xml:space="preserve">rely on pharmacists for initial diagnosis and self-medication advice. Consequently, the chemist acts as a primary gatekeeper to healthcare services, making their role pivotal in preventing antibiotic resistance and promoting rational drug use.</w:t>
      </w:r>
    </w:p>
    <w:bookmarkEnd w:id="20"/>
    <w:bookmarkStart w:id="21" w:name="X2e02f720d42038b98421f0b600e9a7c0c8b6607"/>
    <w:p>
      <w:pPr>
        <w:pStyle w:val="Heading2"/>
      </w:pPr>
      <w:r>
        <w:t xml:space="preserve">2. Market Landscape and Consumer Behavior in Kathmandu</w:t>
      </w:r>
    </w:p>
    <w:p>
      <w:pPr>
        <w:pStyle w:val="FirstParagraph"/>
      </w:pPr>
      <w:r>
        <w:t xml:space="preserve">The</w:t>
      </w:r>
      <w:r>
        <w:t xml:space="preserve"> </w:t>
      </w:r>
      <w:r>
        <w:rPr>
          <w:bCs/>
          <w:b/>
        </w:rPr>
        <w:t xml:space="preserve">Nepal</w:t>
      </w:r>
      <w:r>
        <w:t xml:space="preserve"> </w:t>
      </w:r>
      <w:r>
        <w:t xml:space="preserve">pharmaceutical market is characterized by a mix of branded generic drugs, local manufacturing, and imported medicines. In</w:t>
      </w:r>
      <w:r>
        <w:t xml:space="preserve"> </w:t>
      </w:r>
      <w:r>
        <w:rPr>
          <w:bCs/>
          <w:b/>
        </w:rPr>
        <w:t xml:space="preserve">Kathmandu</w:t>
      </w:r>
      <w:r>
        <w:t xml:space="preserve">, consumer behavior is influenced by several factors:</w:t>
      </w:r>
    </w:p>
    <w:p>
      <w:pPr>
        <w:numPr>
          <w:ilvl w:val="0"/>
          <w:numId w:val="1001"/>
        </w:numPr>
        <w:pStyle w:val="Compact"/>
      </w:pPr>
      <w:r>
        <w:t xml:space="preserve">Economic Diversity:</w:t>
      </w:r>
    </w:p>
    <w:p>
      <w:pPr>
        <w:pStyle w:val="FirstParagraph"/>
      </w:pPr>
      <w:r>
        <w:t xml:space="preserve">Digital Integration:</w:t>
      </w:r>
    </w:p>
    <w:p>
      <w:pPr>
        <w:pStyle w:val="BodyText"/>
      </w:pPr>
      <w:r>
        <w:t xml:space="preserve">The rise of online delivery platforms in</w:t>
      </w:r>
      <w:r>
        <w:t xml:space="preserve"> </w:t>
      </w:r>
      <w:r>
        <w:rPr>
          <w:bCs/>
          <w:b/>
        </w:rPr>
        <w:t xml:space="preserve">Kathmandu</w:t>
      </w:r>
      <w:r>
        <w:t xml:space="preserve"> </w:t>
      </w:r>
      <w:r>
        <w:t xml:space="preserve">has changed consumer expectations. Customers now expect home delivery within hours, pushing traditional chemists to adopt logistics partnerships or develop their own digital infrastructures.</w:t>
      </w:r>
    </w:p>
    <w:p>
      <w:pPr>
        <w:pStyle w:val="BodyText"/>
      </w:pPr>
      <w:r>
        <w:t xml:space="preserve">Cultural Trust:</w:t>
      </w:r>
    </w:p>
    <w:p>
      <w:pPr>
        <w:pStyle w:val="BodyText"/>
      </w:pPr>
      <w:r>
        <w:t xml:space="preserve">In</w:t>
      </w:r>
      <w:r>
        <w:t xml:space="preserve"> </w:t>
      </w:r>
      <w:r>
        <w:rPr>
          <w:bCs/>
          <w:b/>
        </w:rPr>
        <w:t xml:space="preserve">Nepal</w:t>
      </w:r>
      <w:r>
        <w:t xml:space="preserve">, personal relationships drive business. A chemist who remembers a customer’s medical history and provides empathetic care often retains loyalty over larger chain stores that lack personal touch.</w:t>
      </w:r>
    </w:p>
    <w:bookmarkEnd w:id="21"/>
    <w:bookmarkStart w:id="29" w:name="X7b7bb687942c38cf89c59e756d393ca244ba309"/>
    <w:p>
      <w:pPr>
        <w:pStyle w:val="Heading2"/>
      </w:pPr>
      <w:r>
        <w:t xml:space="preserve">3. Operational Challenges Facing Chemists in Kathmandu</w:t>
      </w:r>
    </w:p>
    <w:p>
      <w:pPr>
        <w:pStyle w:val="FirstParagraph"/>
      </w:pPr>
      <w:r>
        <w:t xml:space="preserve">Despite the growing demand, chemists in</w:t>
      </w:r>
      <w:r>
        <w:t xml:space="preserve"> </w:t>
      </w:r>
      <w:r>
        <w:rPr>
          <w:bCs/>
          <w:b/>
        </w:rPr>
        <w:t xml:space="preserve">Kathmandu</w:t>
      </w:r>
      <w:hyperlink r:id="rId22">
        <w:r>
          <w:rPr>
            <w:rStyle w:val="Hyperlink"/>
          </w:rPr>
          <w:t xml:space="preserve">Kathmandu</w:t>
        </w:r>
      </w:hyperlink>
      <w:r>
        <w:t xml:space="preserve">, operate in a challenging environment. Key issues include:</w:t>
      </w:r>
    </w:p>
    <w:bookmarkStart w:id="24" w:name="Xe75861c6617b03e1d196d55eee9ce2a80bd0c6c"/>
    <w:p>
      <w:pPr>
        <w:pStyle w:val="Heading3"/>
      </w:pPr>
      <w:r>
        <w:t xml:space="preserve">3.1 Regulatory Compliance and Supply Chain Issues</w:t>
      </w:r>
    </w:p>
    <w:p>
      <w:pPr>
        <w:pStyle w:val="FirstParagraph"/>
      </w:pPr>
      <w:r>
        <w:t xml:space="preserve">The drug control authority in</w:t>
      </w:r>
      <w:r>
        <w:t xml:space="preserve"> </w:t>
      </w:r>
      <w:r>
        <w:rPr>
          <w:bCs/>
          <w:b/>
        </w:rPr>
        <w:t xml:space="preserve">Nepal</w:t>
      </w:r>
      <w:hyperlink r:id="rId23">
        <w:r>
          <w:rPr>
            <w:rStyle w:val="Hyperlink"/>
          </w:rPr>
          <w:t xml:space="preserve">Drug Regulatory Authority</w:t>
        </w:r>
      </w:hyperlink>
      <w:r>
        <w:t xml:space="preserve">, has been tightening regulations regarding the sale of prescription-only medicines. However, enforcement remains inconsistent. Many small chemists struggle with the administrative burden of maintaining digital records and ensuring proper storage conditions for temperature-sensitive vaccines and insulin, which is critical given Kathmandu’s variable climate.</w:t>
      </w:r>
    </w:p>
    <w:bookmarkEnd w:id="24"/>
    <w:bookmarkStart w:id="26" w:name="price-volatility-and-import-dependencies"/>
    <w:p>
      <w:pPr>
        <w:pStyle w:val="Heading3"/>
      </w:pPr>
      <w:r>
        <w:t xml:space="preserve">3.2 Price Volatility and Import Dependencies</w:t>
      </w:r>
    </w:p>
    <w:p>
      <w:pPr>
        <w:pStyle w:val="FirstParagraph"/>
      </w:pPr>
      <w:r>
        <w:t xml:space="preserve">A significant percentage of pharmaceuticals used in</w:t>
      </w:r>
      <w:r>
        <w:t xml:space="preserve"> </w:t>
      </w:r>
      <w:r>
        <w:rPr>
          <w:bCs/>
          <w:b/>
        </w:rPr>
        <w:t xml:space="preserve">Nepal</w:t>
      </w:r>
      <w:hyperlink r:id="rId25">
        <w:r>
          <w:rPr>
            <w:rStyle w:val="Hyperlink"/>
          </w:rPr>
          <w:t xml:space="preserve">Nepal</w:t>
        </w:r>
      </w:hyperlink>
      <w:r>
        <w:t xml:space="preserve">, are imported, primarily from India and China. Fluctuations in exchange rates and border closures can lead to sudden shortages or price hikes. Chemists in</w:t>
      </w:r>
      <w:r>
        <w:t xml:space="preserve"> </w:t>
      </w:r>
      <w:r>
        <w:rPr>
          <w:bCs/>
          <w:b/>
        </w:rPr>
        <w:t xml:space="preserve">Kathmandu</w:t>
      </w:r>
      <w:hyperlink r:id="rId22">
        <w:r>
          <w:rPr>
            <w:rStyle w:val="Hyperlink"/>
          </w:rPr>
          <w:t xml:space="preserve">Kathmandu</w:t>
        </w:r>
      </w:hyperlink>
      <w:r>
        <w:t xml:space="preserve">, must navigate these supply chain disruptions, often facing patient frustration when essential medications are unavailable.</w:t>
      </w:r>
    </w:p>
    <w:bookmarkEnd w:id="26"/>
    <w:bookmarkStart w:id="28" w:name="competition-from-chain-pharmacies"/>
    <w:p>
      <w:pPr>
        <w:pStyle w:val="Heading3"/>
      </w:pPr>
      <w:r>
        <w:t xml:space="preserve">3.3 Competition from Chain Pharmacies</w:t>
      </w:r>
    </w:p>
    <w:p>
      <w:pPr>
        <w:pStyle w:val="FirstParagraph"/>
      </w:pPr>
      <w:r>
        <w:t xml:space="preserve">The entry of large chain pharmacies and hospital-affiliated chemists has intensified competition. These entities benefit from economies of scale, allowing them to offer lower prices and standardized services. Independent chemists in</w:t>
      </w:r>
      <w:r>
        <w:t xml:space="preserve"> </w:t>
      </w:r>
      <w:r>
        <w:rPr>
          <w:bCs/>
          <w:b/>
        </w:rPr>
        <w:t xml:space="preserve">Nepal</w:t>
      </w:r>
      <w:hyperlink r:id="rId27">
        <w:r>
          <w:rPr>
            <w:rStyle w:val="Hyperlink"/>
          </w:rPr>
          <w:t xml:space="preserve">Nepal</w:t>
        </w:r>
      </w:hyperlink>
      <w:r>
        <w:t xml:space="preserve">, must differentiate themselves through specialized services, such as chronic disease management or personalized counseling.</w:t>
      </w:r>
    </w:p>
    <w:bookmarkEnd w:id="28"/>
    <w:bookmarkEnd w:id="29"/>
    <w:bookmarkStart w:id="33" w:name="strategic-adaptations-and-innovations"/>
    <w:p>
      <w:pPr>
        <w:pStyle w:val="Heading2"/>
      </w:pPr>
      <w:r>
        <w:t xml:space="preserve">4. Strategic Adaptations and Innovations</w:t>
      </w:r>
    </w:p>
    <w:p>
      <w:pPr>
        <w:pStyle w:val="FirstParagraph"/>
      </w:pPr>
      <w:r>
        <w:t xml:space="preserve">To survive and thrive, chemists in</w:t>
      </w:r>
      <w:r>
        <w:t xml:space="preserve"> </w:t>
      </w:r>
      <w:r>
        <w:rPr>
          <w:bCs/>
          <w:b/>
        </w:rPr>
        <w:t xml:space="preserve">Kathmandu</w:t>
      </w:r>
      <w:hyperlink r:id="rId22">
        <w:r>
          <w:rPr>
            <w:rStyle w:val="Hyperlink"/>
          </w:rPr>
          <w:t xml:space="preserve">Kathmandu</w:t>
        </w:r>
      </w:hyperlink>
      <w:r>
        <w:t xml:space="preserve">, are adopting innovative strategies:</w:t>
      </w:r>
    </w:p>
    <w:bookmarkStart w:id="30" w:name="adoption-of-technology"/>
    <w:p>
      <w:pPr>
        <w:pStyle w:val="Heading3"/>
      </w:pPr>
      <w:r>
        <w:t xml:space="preserve">4.1 Adoption of Technology</w:t>
      </w:r>
    </w:p>
    <w:p>
      <w:pPr>
        <w:pStyle w:val="FirstParagraph"/>
      </w:pPr>
      <w:r>
        <w:t xml:space="preserve">Many forward-thinking chemists are implementing inventory management software that alerts them to low stock levels and expiry dates. Furthermore, the integration with mobile apps like Pathao and Foodmandu allows for same-day delivery across</w:t>
      </w:r>
      <w:r>
        <w:t xml:space="preserve"> </w:t>
      </w:r>
      <w:r>
        <w:rPr>
          <w:bCs/>
          <w:b/>
        </w:rPr>
        <w:t xml:space="preserve">Kathmandu</w:t>
      </w:r>
      <w:hyperlink r:id="rId22">
        <w:r>
          <w:rPr>
            <w:rStyle w:val="Hyperlink"/>
          </w:rPr>
          <w:t xml:space="preserve">Kathmandu</w:t>
        </w:r>
      </w:hyperlink>
      <w:r>
        <w:t xml:space="preserve">, expanding their reach beyond walk-in customers.</w:t>
      </w:r>
    </w:p>
    <w:bookmarkEnd w:id="30"/>
    <w:bookmarkStart w:id="31" w:name="expansion-of-services"/>
    <w:p>
      <w:pPr>
        <w:pStyle w:val="Heading3"/>
      </w:pPr>
      <w:r>
        <w:t xml:space="preserve">4.2 Expansion of Services</w:t>
      </w:r>
    </w:p>
    <w:p>
      <w:pPr>
        <w:pStyle w:val="FirstParagraph"/>
      </w:pPr>
      <w:r>
        <w:t xml:space="preserve">Beyond dispensing medication, leading chemists in</w:t>
      </w:r>
      <w:r>
        <w:t xml:space="preserve"> </w:t>
      </w:r>
      <w:r>
        <w:rPr>
          <w:bCs/>
          <w:b/>
        </w:rPr>
        <w:t xml:space="preserve">Nepal</w:t>
      </w:r>
      <w:hyperlink r:id="rId27">
        <w:r>
          <w:rPr>
            <w:rStyle w:val="Hyperlink"/>
          </w:rPr>
          <w:t xml:space="preserve">Nepal</w:t>
        </w:r>
      </w:hyperlink>
      <w:r>
        <w:t xml:space="preserve">, are offering diagnostic services such as blood pressure monitoring, glucose testing, and even basic laboratory tests. This approach positions the chemist as a health hub rather than just a retailer.</w:t>
      </w:r>
    </w:p>
    <w:bookmarkEnd w:id="31"/>
    <w:bookmarkStart w:id="32" w:name="community-engagement-and-education"/>
    <w:p>
      <w:pPr>
        <w:pStyle w:val="Heading3"/>
      </w:pPr>
      <w:r>
        <w:t xml:space="preserve">4.3 Community Engagement and Education</w:t>
      </w:r>
    </w:p>
    <w:p>
      <w:pPr>
        <w:pStyle w:val="FirstParagraph"/>
      </w:pPr>
      <w:r>
        <w:t xml:space="preserve">Addressing the issue of self-medication, progressive chemists are conducting workshops on antibiotic resistance and non-communicable diseases like diabetes and hypertension. By educating the public in</w:t>
      </w:r>
      <w:r>
        <w:t xml:space="preserve"> </w:t>
      </w:r>
      <w:r>
        <w:rPr>
          <w:bCs/>
          <w:b/>
        </w:rPr>
        <w:t xml:space="preserve">Kathmandu</w:t>
      </w:r>
      <w:hyperlink r:id="rId22">
        <w:r>
          <w:rPr>
            <w:rStyle w:val="Hyperlink"/>
          </w:rPr>
          <w:t xml:space="preserve">Kathmandu</w:t>
        </w:r>
      </w:hyperlink>
      <w:r>
        <w:t xml:space="preserve">, they build trust and establish themselves as reliable health sources.</w:t>
      </w:r>
    </w:p>
    <w:bookmarkEnd w:id="32"/>
    <w:bookmarkEnd w:id="33"/>
    <w:bookmarkStart w:id="34" w:name="future-outlook-and-recommendations"/>
    <w:p>
      <w:pPr>
        <w:pStyle w:val="Heading2"/>
      </w:pPr>
      <w:r>
        <w:t xml:space="preserve">5. Future Outlook and Recommendations</w:t>
      </w:r>
    </w:p>
    <w:p>
      <w:pPr>
        <w:pStyle w:val="FirstParagraph"/>
      </w:pPr>
      <w:r>
        <w:t xml:space="preserve">The future of the chemist in</w:t>
      </w:r>
      <w:r>
        <w:t xml:space="preserve"> </w:t>
      </w:r>
      <w:r>
        <w:rPr>
          <w:bCs/>
          <w:b/>
        </w:rPr>
        <w:t xml:space="preserve">Nepal</w:t>
      </w:r>
      <w:hyperlink r:id="rId27">
        <w:r>
          <w:rPr>
            <w:rStyle w:val="Hyperlink"/>
          </w:rPr>
          <w:t xml:space="preserve">Nepal</w:t>
        </w:r>
      </w:hyperlink>
      <w:r>
        <w:t xml:space="preserve">, particularly in</w:t>
      </w:r>
      <w:r>
        <w:t xml:space="preserve"> </w:t>
      </w:r>
      <w:r>
        <w:rPr>
          <w:bCs/>
          <w:b/>
        </w:rPr>
        <w:t xml:space="preserve">Kathmandu</w:t>
      </w:r>
      <w:hyperlink r:id="rId22">
        <w:r>
          <w:rPr>
            <w:rStyle w:val="Hyperlink"/>
          </w:rPr>
          <w:t xml:space="preserve">Kathmandu</w:t>
        </w:r>
      </w:hyperlink>
      <w:r>
        <w:t xml:space="preserve">, lies in specialization and digital integration. To remain relevant, chemists must:</w:t>
      </w:r>
    </w:p>
    <w:p>
      <w:pPr>
        <w:numPr>
          <w:ilvl w:val="0"/>
          <w:numId w:val="1002"/>
        </w:numPr>
        <w:pStyle w:val="Compact"/>
      </w:pPr>
      <w:r>
        <w:rPr>
          <w:bCs/>
          <w:b/>
        </w:rPr>
        <w:t xml:space="preserve">Prioritize Professionalism:</w:t>
      </w:r>
    </w:p>
    <w:p>
      <w:pPr>
        <w:numPr>
          <w:ilvl w:val="0"/>
          <w:numId w:val="1002"/>
        </w:numPr>
        <w:pStyle w:val="Compact"/>
      </w:pPr>
      <w:r>
        <w:t xml:space="preserve">Leverage Data Analytics:</w:t>
      </w:r>
    </w:p>
    <w:p>
      <w:pPr>
        <w:pStyle w:val="FirstParagraph"/>
      </w:pPr>
      <w:r>
        <w:rPr>
          <w:bCs/>
          <w:b/>
        </w:rPr>
        <w:t xml:space="preserve">Foster Partnerships:</w:t>
      </w:r>
      <w:r>
        <w:t xml:space="preserve">Potential collaborations with hospitals, insurance providers, and government health programs can create sustainable business models.</w:t>
      </w:r>
    </w:p>
    <w:bookmarkEnd w:id="34"/>
    <w:bookmarkStart w:id="36" w:name="conclusion"/>
    <w:p>
      <w:pPr>
        <w:pStyle w:val="Heading2"/>
      </w:pPr>
      <w:r>
        <w:t xml:space="preserve">6. Conclusion</w:t>
      </w:r>
    </w:p>
    <w:p>
      <w:pPr>
        <w:pStyle w:val="FirstParagraph"/>
      </w:pPr>
      <w:r>
        <w:t xml:space="preserve">The case of the</w:t>
      </w:r>
      <w:r>
        <w:t xml:space="preserve"> </w:t>
      </w:r>
      <w:r>
        <w:rPr>
          <w:iCs/>
          <w:i/>
        </w:rPr>
        <w:t xml:space="preserve">Chemist</w:t>
      </w:r>
      <w:hyperlink r:id="rId35">
        <w:r>
          <w:rPr>
            <w:rStyle w:val="Hyperlink"/>
          </w:rPr>
          <w:t xml:space="preserve">Chemist</w:t>
        </w:r>
      </w:hyperlink>
      <w:r>
        <w:t xml:space="preserve">, in</w:t>
      </w:r>
      <w:r>
        <w:t xml:space="preserve"> </w:t>
      </w:r>
      <w:r>
        <w:rPr>
          <w:bCs/>
          <w:b/>
        </w:rPr>
        <w:t xml:space="preserve">Nepal</w:t>
      </w:r>
      <w:hyperlink r:id="rId27">
        <w:r>
          <w:rPr>
            <w:rStyle w:val="Hyperlink"/>
          </w:rPr>
          <w:t xml:space="preserve">Nepal</w:t>
        </w:r>
      </w:hyperlink>
      <w:r>
        <w:t xml:space="preserve">, specifically within the bustling city of</w:t>
      </w:r>
      <w:r>
        <w:t xml:space="preserve"> </w:t>
      </w:r>
      <w:r>
        <w:rPr>
          <w:bCs/>
          <w:b/>
        </w:rPr>
        <w:t xml:space="preserve">Kathmandu</w:t>
      </w:r>
      <w:hyperlink r:id="rId22">
        <w:r>
          <w:rPr>
            <w:rStyle w:val="Hyperlink"/>
          </w:rPr>
          <w:t xml:space="preserve">Kathmandu</w:t>
        </w:r>
      </w:hyperlink>
      <w:r>
        <w:t xml:space="preserve">, illustrates the resilience and adaptability of local businesses in a developing economy. While challenges such as regulatory hurdles, supply chain volatility, and intense competition persist, the sector’s evolution towards technology-driven, patient-centric services offers a promising trajectory. By embracing innovation while maintaining the cultural emphasis on trust and community care, chemists in Kathmandu are not only sustaining their businesses but also playing a vital role in improving public health outcomes across Nepal.</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en.wikipedia.org/wiki/Kathmandu" TargetMode="External" /><Relationship Type="http://schemas.openxmlformats.org/officeDocument/2006/relationships/hyperlink" Id="rId27" Target="https://en.wikipedia.org/wiki/Nepal" TargetMode="External" /><Relationship Type="http://schemas.openxmlformats.org/officeDocument/2006/relationships/hyperlink" Id="rId35" Target="https://en.wikipedia.org/wiki/Pharmacy" TargetMode="External" /><Relationship Type="http://schemas.openxmlformats.org/officeDocument/2006/relationships/hyperlink" Id="rId23" Target="https://www.dra.gov.np/" TargetMode="External" /><Relationship Type="http://schemas.openxmlformats.org/officeDocument/2006/relationships/hyperlink" Id="rId25" Target="https://www.worldbank.org/en/country/nepal" TargetMode="External" /></Relationships>
</file>

<file path=word/_rels/footnotes.xml.rels><?xml version="1.0" encoding="UTF-8"?><Relationships xmlns="http://schemas.openxmlformats.org/package/2006/relationships"><Relationship Type="http://schemas.openxmlformats.org/officeDocument/2006/relationships/hyperlink" Id="rId22" Target="https://en.wikipedia.org/wiki/Kathmandu" TargetMode="External" /><Relationship Type="http://schemas.openxmlformats.org/officeDocument/2006/relationships/hyperlink" Id="rId27" Target="https://en.wikipedia.org/wiki/Nepal" TargetMode="External" /><Relationship Type="http://schemas.openxmlformats.org/officeDocument/2006/relationships/hyperlink" Id="rId35" Target="https://en.wikipedia.org/wiki/Pharmacy" TargetMode="External" /><Relationship Type="http://schemas.openxmlformats.org/officeDocument/2006/relationships/hyperlink" Id="rId23" Target="https://www.dra.gov.np/" TargetMode="External" /><Relationship Type="http://schemas.openxmlformats.org/officeDocument/2006/relationships/hyperlink" Id="rId25" Target="https://www.worldbank.org/en/country/nepa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2026-07-29T05:39:46Z</dcterms:created>
  <dcterms:modified xsi:type="dcterms:W3CDTF">2026-07-29T05:39:46Z</dcterms:modified>
</cp:coreProperties>
</file>

<file path=docProps/custom.xml><?xml version="1.0" encoding="utf-8"?>
<Properties xmlns="http://schemas.openxmlformats.org/officeDocument/2006/custom-properties" xmlns:vt="http://schemas.openxmlformats.org/officeDocument/2006/docPropsVTypes"/>
</file>