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Pharmaceutical</w:t>
      </w:r>
      <w:r>
        <w:t xml:space="preserve"> </w:t>
      </w:r>
      <w:r>
        <w:t xml:space="preserve">Retail</w:t>
      </w:r>
      <w:r>
        <w:t xml:space="preserve"> </w:t>
      </w:r>
      <w:r>
        <w:t xml:space="preserve">Strategy</w:t>
      </w:r>
      <w:r>
        <w:t xml:space="preserve"> </w:t>
      </w:r>
      <w:r>
        <w:t xml:space="preserve">in</w:t>
      </w:r>
      <w:r>
        <w:t xml:space="preserve"> </w:t>
      </w:r>
      <w:r>
        <w:t xml:space="preserve">Philippines</w:t>
      </w:r>
      <w:r>
        <w:t xml:space="preserve"> </w:t>
      </w:r>
      <w:r>
        <w:t xml:space="preserve">Manila</w:t>
      </w:r>
    </w:p>
    <w:bookmarkStart w:id="50" w:name="Xc2cd74314114028ea5e02d1fca256f15895cd04"/>
    <w:p>
      <w:pPr>
        <w:pStyle w:val="Heading1"/>
      </w:pPr>
      <w:r>
        <w:t xml:space="preserve">Case Study: Optimizing Pharmacy Operations and Community Trust in Philippines Manila</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Philippines Manila</w:t>
      </w:r>
      <w:r>
        <w:br/>
      </w:r>
      <w:r>
        <w:rPr>
          <w:bCs/>
          <w:b/>
        </w:rPr>
        <w:t xml:space="preserve">Focus Subject:</w:t>
      </w:r>
      <w:r>
        <w:t xml:space="preserve"> </w:t>
      </w:r>
      <w:r>
        <w:t xml:space="preserve">Modernizing the Role of the Local Chemist in a High-Density Urban Environment</w:t>
      </w:r>
    </w:p>
    <w:bookmarkStart w:id="22" w:name="introduction-and-context"/>
    <w:p>
      <w:pPr>
        <w:pStyle w:val="Heading2"/>
      </w:pPr>
      <w:bookmarkStart w:id="20" w:name="introduction"/>
      <w:bookmarkEnd w:id="20"/>
      <w:bookmarkStart w:id="21" w:name="introduction"/>
      <w:bookmarkEnd w:id="21"/>
      <w:r>
        <w:t xml:space="preserve">1. Introduction and Context</w:t>
      </w:r>
    </w:p>
    <w:p>
      <w:pPr>
        <w:pStyle w:val="FirstParagraph"/>
      </w:pPr>
      <w:r>
        <w:t xml:space="preserve">The healthcare landscape in Southeast Asia is undergoing a rapid transformation, driven by urbanization, digital adoption, and changing consumer behaviors. Nowhere is this more evident than in the capital city of the</w:t>
      </w:r>
      <w:r>
        <w:t xml:space="preserve"> </w:t>
      </w:r>
      <w:r>
        <w:rPr>
          <w:bCs/>
          <w:b/>
        </w:rPr>
        <w:t xml:space="preserve">Philippines Manila</w:t>
      </w:r>
      <w:r>
        <w:t xml:space="preserve">. As the economic and political hub of the nation,</w:t>
      </w:r>
      <w:r>
        <w:t xml:space="preserve"> </w:t>
      </w:r>
      <w:r>
        <w:rPr>
          <w:bCs/>
          <w:b/>
        </w:rPr>
        <w:t xml:space="preserve">Philippines Manila</w:t>
      </w:r>
      <w:r>
        <w:t xml:space="preserve"> </w:t>
      </w:r>
      <w:r>
        <w:t xml:space="preserve">presents a unique microcosm of healthcare challenges: high population density, intense competition among retail outlets, and a growing demand for affordable yet accessible medical services.</w:t>
      </w:r>
    </w:p>
    <w:p>
      <w:pPr>
        <w:pStyle w:val="BodyText"/>
      </w:pPr>
      <w:r>
        <w:t xml:space="preserve">This case study examines how independent and chain pharmacies are adapting their business models to remain relevant. The central figure in this operational evolution is the</w:t>
      </w:r>
      <w:r>
        <w:t xml:space="preserve"> </w:t>
      </w:r>
      <w:r>
        <w:rPr>
          <w:bCs/>
          <w:b/>
        </w:rPr>
        <w:t xml:space="preserve">Chemist</w:t>
      </w:r>
      <w:r>
        <w:t xml:space="preserve">. Traditionally viewed merely as a dispensary for medication, the role of the</w:t>
      </w:r>
      <w:r>
        <w:t xml:space="preserve"> </w:t>
      </w:r>
      <w:r>
        <w:rPr>
          <w:bCs/>
          <w:b/>
        </w:rPr>
        <w:t xml:space="preserve">Chemist</w:t>
      </w:r>
      <w:r>
        <w:t xml:space="preserve"> </w:t>
      </w:r>
      <w:r>
        <w:t xml:space="preserve">is expanding into that of a primary healthcare consultant, a community health advocate, and a digital service provider. This document explores how leveraging these expanded roles can drive success in the competitive market of</w:t>
      </w:r>
      <w:r>
        <w:t xml:space="preserve"> </w:t>
      </w:r>
      <w:r>
        <w:rPr>
          <w:bCs/>
          <w:b/>
        </w:rPr>
        <w:t xml:space="preserve">Philippines Manila</w:t>
      </w:r>
      <w:r>
        <w:t xml:space="preserve">.</w:t>
      </w:r>
    </w:p>
    <w:bookmarkEnd w:id="22"/>
    <w:bookmarkStart w:id="25" w:name="problem-statement"/>
    <w:p>
      <w:pPr>
        <w:pStyle w:val="Heading2"/>
      </w:pPr>
      <w:bookmarkStart w:id="23" w:name="problem-statement"/>
      <w:bookmarkEnd w:id="23"/>
      <w:bookmarkStart w:id="24" w:name="problem-statement"/>
      <w:bookmarkEnd w:id="24"/>
      <w:r>
        <w:t xml:space="preserve">2. Problem Statement</w:t>
      </w:r>
    </w:p>
    <w:p>
      <w:pPr>
        <w:pStyle w:val="FirstParagraph"/>
      </w:pPr>
      <w:r>
        <w:t xml:space="preserve">In</w:t>
      </w:r>
      <w:r>
        <w:t xml:space="preserve"> </w:t>
      </w:r>
      <w:r>
        <w:rPr>
          <w:bCs/>
          <w:b/>
        </w:rPr>
        <w:t xml:space="preserve">Philippines Manila</w:t>
      </w:r>
      <w:r>
        <w:t xml:space="preserve">, the barriers to entry for retail businesses are low, leading to an oversaturation of drugstores. A walk through major districts such as Makati, Quezon City, or Ermita reveals that a pharmacy can be found every few hundred meters. For the modern</w:t>
      </w:r>
      <w:r>
        <w:t xml:space="preserve"> </w:t>
      </w:r>
      <w:r>
        <w:rPr>
          <w:bCs/>
          <w:b/>
        </w:rPr>
        <w:t xml:space="preserve">Chemist</w:t>
      </w:r>
      <w:r>
        <w:t xml:space="preserve">, this saturation creates three primary problems:</w:t>
      </w:r>
    </w:p>
    <w:p>
      <w:pPr>
        <w:numPr>
          <w:ilvl w:val="0"/>
          <w:numId w:val="1001"/>
        </w:numPr>
        <w:pStyle w:val="Compact"/>
      </w:pPr>
      <w:r>
        <w:rPr>
          <w:bCs/>
          <w:b/>
        </w:rPr>
        <w:t xml:space="preserve">Price Sensitivity:</w:t>
      </w:r>
      <w:r>
        <w:t xml:space="preserve"> </w:t>
      </w:r>
      <w:r>
        <w:t xml:space="preserve">Consumers in</w:t>
      </w:r>
      <w:r>
        <w:t xml:space="preserve"> </w:t>
      </w:r>
      <w:r>
        <w:rPr>
          <w:bCs/>
          <w:b/>
        </w:rPr>
        <w:t xml:space="preserve">Philippines Manila</w:t>
      </w:r>
      <w:r>
        <w:t xml:space="preserve">, particularly those outside the upper-income brackets, are highly price-sensitive. The ease of comparing prices via mobile apps has eroded customer loyalty based solely on location.</w:t>
      </w:r>
    </w:p>
    <w:p>
      <w:pPr>
        <w:numPr>
          <w:ilvl w:val="0"/>
          <w:numId w:val="1001"/>
        </w:numPr>
        <w:pStyle w:val="Compact"/>
      </w:pPr>
      <w:r>
        <w:rPr>
          <w:bCs/>
          <w:b/>
        </w:rPr>
        <w:t xml:space="preserve">The "Sari-Sari" Store Competition:</w:t>
      </w:r>
      <w:r>
        <w:t xml:space="preserve"> </w:t>
      </w:r>
      <w:r>
        <w:t xml:space="preserve">Traditional small convenience stores often stock basic over-the-counter medications, offering extreme convenience at low margins. The</w:t>
      </w:r>
      <w:r>
        <w:t xml:space="preserve"> </w:t>
      </w:r>
      <w:r>
        <w:rPr>
          <w:bCs/>
          <w:b/>
        </w:rPr>
        <w:t xml:space="preserve">Chemist</w:t>
      </w:r>
      <w:r>
        <w:t xml:space="preserve"> </w:t>
      </w:r>
      <w:r>
        <w:t xml:space="preserve">must justify why a customer should travel further to their establishment.</w:t>
      </w:r>
    </w:p>
    <w:p>
      <w:pPr>
        <w:numPr>
          <w:ilvl w:val="0"/>
          <w:numId w:val="1001"/>
        </w:numPr>
        <w:pStyle w:val="Compact"/>
      </w:pPr>
      <w:r>
        <w:rPr>
          <w:bCs/>
          <w:b/>
        </w:rPr>
        <w:t xml:space="preserve">Rising Operational Costs:</w:t>
      </w:r>
      <w:r>
        <w:t xml:space="preserve"> </w:t>
      </w:r>
      <w:r>
        <w:t xml:space="preserve">Rent and utilities in</w:t>
      </w:r>
      <w:r>
        <w:t xml:space="preserve"> </w:t>
      </w:r>
      <w:r>
        <w:rPr>
          <w:bCs/>
          <w:b/>
        </w:rPr>
        <w:t xml:space="preserve">Philippines Manila</w:t>
      </w:r>
    </w:p>
    <w:p>
      <w:pPr>
        <w:pStyle w:val="FirstParagraph"/>
      </w:pPr>
      <w:r>
        <w:t xml:space="preserve">The core issue is that many establishments fail to distinguish their service offering. They treat the</w:t>
      </w:r>
      <w:r>
        <w:t xml:space="preserve"> </w:t>
      </w:r>
      <w:r>
        <w:rPr>
          <w:bCs/>
          <w:b/>
        </w:rPr>
        <w:t xml:space="preserve">Chemist</w:t>
      </w:r>
      <w:r>
        <w:t xml:space="preserve"> </w:t>
      </w:r>
      <w:r>
        <w:t xml:space="preserve">as a passive employee who simply hands over boxes of medicine, rather than an active professional who provides value-added services.</w:t>
      </w:r>
    </w:p>
    <w:bookmarkEnd w:id="25"/>
    <w:bookmarkStart w:id="28" w:name="objectives-of-the-strategic-shift"/>
    <w:p>
      <w:pPr>
        <w:pStyle w:val="Heading2"/>
      </w:pPr>
      <w:bookmarkStart w:id="26" w:name="objectives"/>
      <w:bookmarkEnd w:id="26"/>
      <w:bookmarkStart w:id="27" w:name="objectives"/>
      <w:bookmarkEnd w:id="27"/>
      <w:r>
        <w:t xml:space="preserve">3. Objectives of the Strategic Shift</w:t>
      </w:r>
    </w:p>
    <w:p>
      <w:pPr>
        <w:pStyle w:val="FirstParagraph"/>
      </w:pPr>
      <w:r>
        <w:t xml:space="preserve">To address these challenges, a pilot program was launched in select districts of</w:t>
      </w:r>
      <w:r>
        <w:t xml:space="preserve"> </w:t>
      </w:r>
      <w:r>
        <w:rPr>
          <w:bCs/>
          <w:b/>
        </w:rPr>
        <w:t xml:space="preserve">Philippines Manila</w:t>
      </w:r>
      <w:r>
        <w:t xml:space="preserve">. The objectives were threefold:</w:t>
      </w:r>
    </w:p>
    <w:p>
      <w:pPr>
        <w:numPr>
          <w:ilvl w:val="0"/>
          <w:numId w:val="1002"/>
        </w:numPr>
        <w:pStyle w:val="Compact"/>
      </w:pPr>
      <w:r>
        <w:rPr>
          <w:bCs/>
          <w:b/>
        </w:rPr>
        <w:t xml:space="preserve">Redefine the Customer Journey:</w:t>
      </w:r>
    </w:p>
    <w:p>
      <w:pPr>
        <w:numPr>
          <w:ilvl w:val="0"/>
          <w:numId w:val="1002"/>
        </w:numPr>
        <w:pStyle w:val="Compact"/>
      </w:pPr>
      <w:r>
        <w:rPr>
          <w:bCs/>
          <w:b/>
        </w:rPr>
        <w:t xml:space="preserve">Leverage Digital Integration:</w:t>
      </w:r>
      <w:r>
        <w:t xml:space="preserve">Chemist can focus on patient care rather than stock-taking.</w:t>
      </w:r>
    </w:p>
    <w:p>
      <w:pPr>
        <w:numPr>
          <w:ilvl w:val="0"/>
          <w:numId w:val="1002"/>
        </w:numPr>
        <w:pStyle w:val="Compact"/>
      </w:pPr>
      <w:r>
        <w:rPr>
          <w:bCs/>
          <w:b/>
        </w:rPr>
        <w:t xml:space="preserve">Enhance Community Trust:</w:t>
      </w:r>
      <w:r>
        <w:t xml:space="preserve">Philippines Manila.</w:t>
      </w:r>
    </w:p>
    <w:bookmarkEnd w:id="28"/>
    <w:bookmarkStart w:id="40" w:name="methodology-and-implementation"/>
    <w:p>
      <w:pPr>
        <w:pStyle w:val="Heading2"/>
      </w:pPr>
      <w:bookmarkStart w:id="29" w:name="methodology"/>
      <w:bookmarkEnd w:id="29"/>
      <w:bookmarkStart w:id="30" w:name="methodology"/>
      <w:bookmarkEnd w:id="30"/>
      <w:r>
        <w:rPr>
          <w:bCs/>
          <w:b/>
        </w:rPr>
        <w:t xml:space="preserve">4. Methodology and Implementation</w:t>
      </w:r>
    </w:p>
    <w:p>
      <w:pPr>
        <w:pStyle w:val="FirstParagraph"/>
      </w:pPr>
      <w:r>
        <w:t xml:space="preserve">The implementation strategy focused on empowering the staff member known as the</w:t>
      </w:r>
      <w:r>
        <w:t xml:space="preserve"> </w:t>
      </w:r>
      <w:r>
        <w:rPr>
          <w:bCs/>
          <w:b/>
        </w:rPr>
        <w:t xml:space="preserve">Chemist</w:t>
      </w:r>
      <w:r>
        <w:t xml:space="preserve">. In many contexts, this term refers to the product itself, but in this strategic framework, it refers to the professional pharmacist or licensed technician behind the counter. The following changes were implemented:</w:t>
      </w:r>
    </w:p>
    <w:bookmarkStart w:id="33" w:name="professional-development-of-the-chemist"/>
    <w:p>
      <w:pPr>
        <w:pStyle w:val="Heading3"/>
      </w:pPr>
      <w:bookmarkStart w:id="31" w:name="staff-training"/>
      <w:bookmarkEnd w:id="31"/>
      <w:bookmarkStart w:id="32" w:name="staff-training"/>
      <w:bookmarkEnd w:id="32"/>
      <w:r>
        <w:t xml:space="preserve">4.1 Professional Development of the Chemist</w:t>
      </w:r>
    </w:p>
    <w:p>
      <w:pPr>
        <w:pStyle w:val="FirstParagraph"/>
      </w:pPr>
      <w:r>
        <w:t xml:space="preserve">The training curriculum was overhauled. Instead of focusing solely on drug interactions and dosage, training now included soft skills such as empathetic communication and health literacy education. The goal was to ensure that every</w:t>
      </w:r>
      <w:r>
        <w:t xml:space="preserve"> </w:t>
      </w:r>
      <w:r>
        <w:rPr>
          <w:bCs/>
          <w:b/>
        </w:rPr>
        <w:t xml:space="preserve">Chemist</w:t>
      </w:r>
      <w:r>
        <w:t xml:space="preserve"> </w:t>
      </w:r>
      <w:r>
        <w:t xml:space="preserve">interacting with customers in</w:t>
      </w:r>
    </w:p>
    <w:p>
      <w:pPr>
        <w:pStyle w:val="BodyText"/>
      </w:pPr>
      <w:r>
        <w:t xml:space="preserve">Philippines Manila could confidently explain the difference between generic and brand-name medications, helping patients save money without compromising care.</w:t>
      </w:r>
    </w:p>
    <w:bookmarkEnd w:id="33"/>
    <w:bookmarkStart w:id="36" w:name="smart-inventory-management"/>
    <w:p>
      <w:pPr>
        <w:pStyle w:val="Heading3"/>
      </w:pPr>
      <w:bookmarkStart w:id="34" w:name="digital-inventory"/>
      <w:bookmarkEnd w:id="34"/>
      <w:bookmarkStart w:id="35" w:name="digital-inventory"/>
      <w:bookmarkEnd w:id="35"/>
      <w:r>
        <w:t xml:space="preserve">4.2 Smart Inventory Management</w:t>
      </w:r>
    </w:p>
    <w:p>
      <w:pPr>
        <w:pStyle w:val="FirstParagraph"/>
      </w:pPr>
      <w:r>
        <w:t xml:space="preserve">A cloud-based inventory system was introduced. This allowed the</w:t>
      </w:r>
    </w:p>
    <w:p>
      <w:pPr>
        <w:pStyle w:val="BodyText"/>
      </w:pPr>
      <w:r>
        <w:t xml:space="preserve">Chemist to check real-time stock levels across different branches in</w:t>
      </w:r>
      <w:r>
        <w:t xml:space="preserve"> </w:t>
      </w:r>
      <w:r>
        <w:rPr>
          <w:bCs/>
          <w:b/>
        </w:rPr>
        <w:t xml:space="preserve">Philippines Manila</w:t>
      </w:r>
      <w:r>
        <w:t xml:space="preserve">. If a specific prescription drug was out of stock, the system automatically alerted customers that they could reserve it for pickup at another nearby location within 24 hours. This reduced lost sales significantly.</w:t>
      </w:r>
    </w:p>
    <w:bookmarkEnd w:id="36"/>
    <w:bookmarkStart w:id="39" w:name="community-centric-services"/>
    <w:p>
      <w:pPr>
        <w:pStyle w:val="Heading3"/>
      </w:pPr>
      <w:bookmarkStart w:id="37" w:name="community-outreach"/>
      <w:bookmarkEnd w:id="37"/>
      <w:bookmarkStart w:id="38" w:name="community-outreach"/>
      <w:bookmarkEnd w:id="38"/>
      <w:r>
        <w:t xml:space="preserve">4.3 Community-Centric Services</w:t>
      </w:r>
    </w:p>
    <w:p>
      <w:pPr>
        <w:pStyle w:val="FirstParagraph"/>
      </w:pPr>
      <w:r>
        <w:t xml:space="preserve">In response to local needs, the pharmacy began offering free blood pressure and blood sugar screening services every Saturday morning. These services were conducted by the</w:t>
      </w:r>
    </w:p>
    <w:p>
      <w:pPr>
        <w:pStyle w:val="BodyText"/>
      </w:pPr>
      <w:r>
        <w:t xml:space="preserve">Chemist, who could then provide immediate lifestyle advice or refer patients to partner clinics in</w:t>
      </w:r>
      <w:r>
        <w:t xml:space="preserve"> </w:t>
      </w:r>
      <w:r>
        <w:rPr>
          <w:bCs/>
          <w:b/>
        </w:rPr>
        <w:t xml:space="preserve">Philippines Manila</w:t>
      </w:r>
      <w:r>
        <w:t xml:space="preserve">. This initiative transformed the store from a place of purchase into a place of prevention.</w:t>
      </w:r>
    </w:p>
    <w:bookmarkEnd w:id="39"/>
    <w:bookmarkEnd w:id="40"/>
    <w:bookmarkStart w:id="43" w:name="results-and-analysis"/>
    <w:p>
      <w:pPr>
        <w:pStyle w:val="Heading2"/>
      </w:pPr>
      <w:bookmarkStart w:id="41" w:name="results"/>
      <w:bookmarkEnd w:id="41"/>
      <w:bookmarkStart w:id="42" w:name="results"/>
      <w:bookmarkEnd w:id="42"/>
      <w:r>
        <w:t xml:space="preserve">5. Results and Analysis</w:t>
      </w:r>
    </w:p>
    <w:p>
      <w:pPr>
        <w:pStyle w:val="FirstParagraph"/>
      </w:pPr>
      <w:r>
        <w:t xml:space="preserve">After six months of implementation, the data collected from pilot locations in dense urban areas of</w:t>
      </w:r>
      <w:r>
        <w:t xml:space="preserve"> </w:t>
      </w:r>
      <w:r>
        <w:rPr>
          <w:bCs/>
          <w:b/>
        </w:rPr>
        <w:t xml:space="preserve">Philippines Manila</w:t>
      </w:r>
    </w:p>
    <w:p>
      <w:pPr>
        <w:numPr>
          <w:ilvl w:val="0"/>
          <w:numId w:val="1003"/>
        </w:numPr>
        <w:pStyle w:val="Compact"/>
      </w:pPr>
      <w:r>
        <w:rPr>
          <w:bCs/>
          <w:b/>
        </w:rPr>
        <w:t xml:space="preserve">Increase in Customer Retention:</w:t>
      </w:r>
    </w:p>
    <w:p>
      <w:pPr>
        <w:numPr>
          <w:ilvl w:val="0"/>
          <w:numId w:val="1003"/>
        </w:numPr>
        <w:pStyle w:val="Compact"/>
      </w:pPr>
      <w:r>
        <w:rPr>
          <w:bCs/>
          <w:b/>
        </w:rPr>
        <w:t xml:space="preserve">Rise in Non-Pharma Sales:</w:t>
      </w:r>
    </w:p>
    <w:p>
      <w:pPr>
        <w:numPr>
          <w:ilvl w:val="0"/>
          <w:numId w:val="1003"/>
        </w:numPr>
        <w:pStyle w:val="Compact"/>
      </w:pPr>
      <w:r>
        <w:rPr>
          <w:bCs/>
          <w:b/>
        </w:rPr>
        <w:t xml:space="preserve">Operational Efficiency:</w:t>
      </w:r>
    </w:p>
    <w:bookmarkEnd w:id="43"/>
    <w:bookmarkStart w:id="46" w:name="challenges-encountered"/>
    <w:p>
      <w:pPr>
        <w:pStyle w:val="Heading2"/>
      </w:pPr>
      <w:bookmarkStart w:id="44" w:name="challenges"/>
      <w:bookmarkEnd w:id="44"/>
      <w:bookmarkStart w:id="45" w:name="challenges"/>
      <w:bookmarkEnd w:id="45"/>
      <w:r>
        <w:t xml:space="preserve">6. Challenges Encountered</w:t>
      </w:r>
    </w:p>
    <w:p>
      <w:pPr>
        <w:pStyle w:val="FirstParagraph"/>
      </w:pPr>
      <w:r>
        <w:t xml:space="preserve">The journey was not without obstacles. One significant challenge was resistance to change among older staff members who were accustomed to traditional methods of managing stock and interacting with patients. Training required patience and reinforcement.</w:t>
      </w:r>
    </w:p>
    <w:p>
      <w:pPr>
        <w:pStyle w:val="BodyText"/>
      </w:pPr>
      <w:r>
        <w:rPr>
          <w:bCs/>
          <w:b/>
        </w:rPr>
        <w:t xml:space="preserve">Cultural Nuances:</w:t>
      </w:r>
    </w:p>
    <w:p>
      <w:pPr>
        <w:pStyle w:val="BodyText"/>
      </w:pPr>
      <w:r>
        <w:t xml:space="preserve">In</w:t>
      </w:r>
    </w:p>
    <w:p>
      <w:pPr>
        <w:pStyle w:val="BodyText"/>
      </w:pPr>
      <w:r>
        <w:t xml:space="preserve">Philippines Manila, the concept of "hiya" (shame) often prevents people from asking questions about sensitive health issues. Staff had to be trained to create a non-judgmental environment where customers felt safe disclosing symptoms, ensuring the</w:t>
      </w:r>
    </w:p>
    <w:p>
      <w:pPr>
        <w:pStyle w:val="BodyText"/>
      </w:pPr>
      <w:r>
        <w:t xml:space="preserve">Chemist could provide accurate advice.</w:t>
      </w:r>
    </w:p>
    <w:bookmarkEnd w:id="46"/>
    <w:bookmarkStart w:id="49" w:name="conclusion-and-recommendations"/>
    <w:p>
      <w:pPr>
        <w:pStyle w:val="Heading2"/>
      </w:pPr>
      <w:bookmarkStart w:id="47" w:name="conclusion"/>
      <w:bookmarkEnd w:id="47"/>
      <w:bookmarkStart w:id="48" w:name="conclusion"/>
      <w:bookmarkEnd w:id="48"/>
      <w:r>
        <w:rPr>
          <w:bCs/>
          <w:b/>
        </w:rPr>
        <w:t xml:space="preserve">7. Conclusion and Recommendations</w:t>
      </w:r>
    </w:p>
    <w:p>
      <w:pPr>
        <w:pStyle w:val="FirstParagraph"/>
      </w:pPr>
      <w:r>
        <w:t xml:space="preserve">This case study demonstrates that the future of retail healthcare in</w:t>
      </w:r>
      <w:r>
        <w:t xml:space="preserve"> </w:t>
      </w:r>
      <w:r>
        <w:rPr>
          <w:bCs/>
          <w:b/>
        </w:rPr>
        <w:t xml:space="preserve">Philippines Manila</w:t>
      </w:r>
      <w:r>
        <w:t xml:space="preserve">Chemist</w:t>
      </w:r>
    </w:p>
    <w:p>
      <w:pPr>
        <w:pStyle w:val="BodyText"/>
      </w:pPr>
      <w:r>
        <w:t xml:space="preserve">For stakeholders looking to invest or expand in</w:t>
      </w:r>
      <w:r>
        <w:t xml:space="preserve"> </w:t>
      </w:r>
      <w:r>
        <w:rPr>
          <w:bCs/>
          <w:b/>
        </w:rPr>
        <w:t xml:space="preserve">Philippines Manila</w:t>
      </w:r>
      <w:r>
        <w:t xml:space="preserve">, it is recommended that they prioritize:</w:t>
      </w:r>
    </w:p>
    <w:p>
      <w:pPr>
        <w:numPr>
          <w:ilvl w:val="0"/>
          <w:numId w:val="1004"/>
        </w:numPr>
        <w:pStyle w:val="Compact"/>
      </w:pPr>
      <w:r>
        <w:rPr>
          <w:bCs/>
          <w:b/>
        </w:rPr>
        <w:t xml:space="preserve">Hiring Certified Professionals:</w:t>
      </w:r>
    </w:p>
    <w:p>
      <w:pPr>
        <w:numPr>
          <w:ilvl w:val="0"/>
          <w:numId w:val="1004"/>
        </w:numPr>
        <w:pStyle w:val="Compact"/>
      </w:pPr>
      <w:r>
        <w:rPr>
          <w:bCs/>
          <w:b/>
        </w:rPr>
        <w:t xml:space="preserve">Digital Transformation:</w:t>
      </w:r>
      <w:r>
        <w:t xml:space="preserve">Investment in technology should support, not replace, human interaction. The goal is to free up the</w:t>
      </w:r>
    </w:p>
    <w:p>
      <w:pPr>
        <w:numPr>
          <w:ilvl w:val="0"/>
          <w:numId w:val="1000"/>
        </w:numPr>
        <w:pStyle w:val="Compact"/>
      </w:pPr>
      <w:r>
        <w:t xml:space="preserve">Chemist's time for patient care.</w:t>
      </w:r>
    </w:p>
    <w:p>
      <w:pPr>
        <w:numPr>
          <w:ilvl w:val="0"/>
          <w:numId w:val="1004"/>
        </w:numPr>
        <w:pStyle w:val="Compact"/>
      </w:pPr>
      <w:r>
        <w:rPr>
          <w:bCs/>
          <w:b/>
        </w:rPr>
        <w:t xml:space="preserve">Community Integration:</w:t>
      </w:r>
      <w:r>
        <w:t xml:space="preserve">A successful pharmacy in this region must be deeply integrated into the fabric of its local community in</w:t>
      </w:r>
    </w:p>
    <w:p>
      <w:pPr>
        <w:numPr>
          <w:ilvl w:val="0"/>
          <w:numId w:val="1000"/>
        </w:numPr>
        <w:pStyle w:val="Compact"/>
      </w:pPr>
      <w:r>
        <w:t xml:space="preserve">Philippines Manila.</w:t>
      </w:r>
    </w:p>
    <w:p>
      <w:pPr>
        <w:pStyle w:val="FirstParagraph"/>
      </w:pPr>
      <w:r>
        <w:t xml:space="preserve">In conclusion, the synergy between strategic management and professional pharmaceutical expertise defines the new standard for success. The</w:t>
      </w:r>
      <w:r>
        <w:t xml:space="preserve"> </w:t>
      </w:r>
      <w:r>
        <w:rPr>
          <w:bCs/>
          <w:b/>
        </w:rPr>
        <w:t xml:space="preserve">Chemist</w:t>
      </w:r>
      <w:r>
        <w:t xml:space="preserve">, empowered by technology and training, remains the most critical asset for any healthcare provider aiming to thrive in the dynamic landscape of</w:t>
      </w:r>
    </w:p>
    <w:p>
      <w:pPr>
        <w:pStyle w:val="BodyText"/>
      </w:pPr>
      <w:r>
        <w:t xml:space="preserve">Philippines Manila.</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Pharmaceutical Retail Strategy in Philippines Manila</dc:title>
  <dc:creator/>
  <dc:language>en</dc:language>
  <cp:keywords/>
  <dcterms:created xsi:type="dcterms:W3CDTF">2026-07-29T07:25:34Z</dcterms:created>
  <dcterms:modified xsi:type="dcterms:W3CDTF">2026-07-29T07:25:34Z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