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21c064c1f2226aef0f2492b2c03d8ba692f9546"/>
    <w:p>
      <w:pPr>
        <w:pStyle w:val="Heading1"/>
      </w:pPr>
      <w:r>
        <w:t xml:space="preserve">Bridging Healthcare Access and Retail Excellence in the Mother City</w:t>
      </w:r>
    </w:p>
    <w:bookmarkStart w:id="20" w:name="executive-summary"/>
    <w:p>
      <w:pPr>
        <w:pStyle w:val="Heading2"/>
      </w:pPr>
      <w:r>
        <w:t xml:space="preserve">Executive Summary</w:t>
      </w:r>
    </w:p>
    <w:p>
      <w:pPr>
        <w:pStyle w:val="FirstParagraph"/>
      </w:pPr>
      <w:r>
        <w:t xml:space="preserve">In the rapidly evolving healthcare landscape of South Africa, the role of the traditional chemist has undergone a profound transformation. This</w:t>
      </w:r>
      <w:r>
        <w:t xml:space="preserve"> </w:t>
      </w:r>
      <w:r>
        <w:rPr>
          <w:bCs/>
          <w:b/>
        </w:rPr>
        <w:t xml:space="preserve">Case Study</w:t>
      </w:r>
    </w:p>
    <w:p>
      <w:pPr>
        <w:pStyle w:val="BodyText"/>
      </w:pPr>
      <w:r>
        <w:t xml:space="preserve">This document examines how modern pharmacy chains and independent pharmacies have adapted to regulatory changes, economic pressures, and consumer demands within</w:t>
      </w:r>
      <w:r>
        <w:t xml:space="preserve"> </w:t>
      </w:r>
      <w:r>
        <w:rPr>
          <w:bCs/>
          <w:b/>
        </w:rPr>
        <w:t xml:space="preserve">South Africa Cape Town</w:t>
      </w:r>
      <w:r>
        <w:t xml:space="preserve">. By analyzing specific operational strategies, technological integrations, and community engagement initiatives, we aim to provide a comprehensive overview of the current state of the</w:t>
      </w:r>
      <w:r>
        <w:t xml:space="preserve"> </w:t>
      </w:r>
      <w:r>
        <w:rPr>
          <w:bCs/>
          <w:b/>
        </w:rPr>
        <w:t xml:space="preserve">Chemist</w:t>
      </w:r>
      <w:r>
        <w:t xml:space="preserve"> </w:t>
      </w:r>
      <w:r>
        <w:t xml:space="preserve">industry in this dynamic metropolitan hub.</w:t>
      </w:r>
    </w:p>
    <w:bookmarkEnd w:id="20"/>
    <w:bookmarkStart w:id="21" w:name="Xf48948a0aae41705ec5cc0a8aeaa06e716c571f"/>
    <w:p>
      <w:pPr>
        <w:pStyle w:val="Heading2"/>
      </w:pPr>
      <w:r>
        <w:t xml:space="preserve">The Context: South Africa’s Healthcare Landscape</w:t>
      </w:r>
    </w:p>
    <w:p>
      <w:pPr>
        <w:pStyle w:val="FirstParagraph"/>
      </w:pPr>
      <w:r>
        <w:t xml:space="preserve">To understand the significance of a</w:t>
      </w:r>
      <w:r>
        <w:t xml:space="preserve"> </w:t>
      </w:r>
      <w:r>
        <w:rPr>
          <w:bCs/>
          <w:b/>
        </w:rPr>
        <w:t xml:space="preserve">Cape Town Chemist</w:t>
      </w:r>
      <w:r>
        <w:t xml:space="preserve">, one must first appreciate the broader healthcare context of South Africa. The country operates under a dual healthcare system, consisting of a private sector that serves approximately 16% to 20% of the population and a public sector that caters to the remaining majority. This dichotomy creates unique challenges and opportunities for pharmacies.</w:t>
      </w:r>
    </w:p>
    <w:p>
      <w:pPr>
        <w:pStyle w:val="BodyText"/>
      </w:pPr>
      <w:r>
        <w:t xml:space="preserve">In recent years, the South African government has introduced significant reforms aimed at achieving Universal Health Coverage (UHC). Key among these is the rollout of the National Health Insurance (NHI) bill. For any</w:t>
      </w:r>
      <w:r>
        <w:t xml:space="preserve"> </w:t>
      </w:r>
      <w:r>
        <w:rPr>
          <w:bCs/>
          <w:b/>
        </w:rPr>
        <w:t xml:space="preserve">Cape Town Chemist</w:t>
      </w:r>
      <w:r>
        <w:t xml:space="preserve">, understanding these legislative shifts is critical. The introduction of NHI promises to change reimbursement models, potentially expanding access for low-income patients while simultaneously imposing stricter price controls and regulatory oversight on private healthcare providers.</w:t>
      </w:r>
    </w:p>
    <w:bookmarkEnd w:id="21"/>
    <w:bookmarkStart w:id="25" w:name="X2f9675303ef018257240feeb961ba5fe15f65f9"/>
    <w:p>
      <w:pPr>
        <w:pStyle w:val="Heading2"/>
      </w:pPr>
      <w:r>
        <w:t xml:space="preserve">The Role of the Modern Chemist in Cape Town</w:t>
      </w:r>
    </w:p>
    <w:p>
      <w:pPr>
        <w:pStyle w:val="FirstParagraph"/>
      </w:pPr>
      <w:r>
        <w:t xml:space="preserve">Cape Town, often referred to as the "Mother City," is not only a tourist hotspot but also a major economic hub with distinct socio-economic divides. The role of the</w:t>
      </w:r>
      <w:r>
        <w:t xml:space="preserve"> </w:t>
      </w:r>
      <w:r>
        <w:rPr>
          <w:bCs/>
          <w:b/>
        </w:rPr>
        <w:t xml:space="preserve">Chemist</w:t>
      </w:r>
      <w:r>
        <w:t xml:space="preserve"> </w:t>
      </w:r>
      <w:r>
        <w:t xml:space="preserve">here has expanded far beyond simple dispensing of medication. Today’s pharmacy serves as a primary healthcare access point, particularly in areas where clinic infrastructure may be strained.</w:t>
      </w:r>
    </w:p>
    <w:bookmarkStart w:id="22" w:name="X56cbd750d382e2ed985104111c00044c0408c43"/>
    <w:p>
      <w:pPr>
        <w:pStyle w:val="Heading3"/>
      </w:pPr>
      <w:r>
        <w:t xml:space="preserve">1. Regulatory Compliance and NHI Preparedness</w:t>
      </w:r>
    </w:p>
    <w:p>
      <w:pPr>
        <w:pStyle w:val="FirstParagraph"/>
      </w:pPr>
      <w:r>
        <w:t xml:space="preserve">The</w:t>
      </w:r>
      <w:r>
        <w:t xml:space="preserve"> </w:t>
      </w:r>
      <w:r>
        <w:rPr>
          <w:bCs/>
          <w:b/>
        </w:rPr>
        <w:t xml:space="preserve">Cape Town Chemist</w:t>
      </w:r>
      <w:r>
        <w:t xml:space="preserve">, like its counterparts across South Africa, faces rigorous compliance requirements. The Medicines and Related Substances Act governs the sale of pharmaceuticals, while the Private Healthcare Facilities Act sets standards for private clinics and pharmacies. As South Africa moves closer to implementing NHI, local pharmacies must prepare for integrated electronic health records and new funding streams.</w:t>
      </w:r>
    </w:p>
    <w:p>
      <w:pPr>
        <w:pStyle w:val="BodyText"/>
      </w:pPr>
      <w:r>
        <w:rPr>
          <w:bCs/>
          <w:b/>
        </w:rPr>
        <w:t xml:space="preserve">Key Insight:</w:t>
      </w:r>
      <w:r>
        <w:t xml:space="preserve"> </w:t>
      </w:r>
      <w:r>
        <w:t xml:space="preserve">Forward-thinking</w:t>
      </w:r>
      <w:r>
        <w:t xml:space="preserve"> </w:t>
      </w:r>
      <w:r>
        <w:rPr>
          <w:bCs/>
          <w:b/>
        </w:rPr>
        <w:t xml:space="preserve">Cape Town Chemist</w:t>
      </w:r>
      <w:r>
        <w:t xml:space="preserve"> </w:t>
      </w:r>
      <w:r>
        <w:t xml:space="preserve">establishments are investing in interoperable IT systems that can seamlessly connect with public health databases. This technological readiness is not just a regulatory necessity but a competitive advantage, allowing them to serve both private patients and those transitioning into the NHI framework.</w:t>
      </w:r>
    </w:p>
    <w:bookmarkEnd w:id="22"/>
    <w:bookmarkStart w:id="23" w:name="Xc6cf69614988a5b9b8038379b4f99581412c42f"/>
    <w:p>
      <w:pPr>
        <w:pStyle w:val="Heading3"/>
      </w:pPr>
      <w:r>
        <w:t xml:space="preserve">2. Managing Chronic Conditions: The HIV/TB and Diabetes Burden</w:t>
      </w:r>
    </w:p>
    <w:p>
      <w:pPr>
        <w:pStyle w:val="FirstParagraph"/>
      </w:pPr>
      <w:r>
        <w:t xml:space="preserve">Cape Town, like much of South Africa, bears a high burden of chronic diseases, particularly HIV/AIDS, tuberculosis (TB), diabetes mellitus, and hypertension. The</w:t>
      </w:r>
      <w:r>
        <w:t xml:space="preserve"> </w:t>
      </w:r>
      <w:r>
        <w:rPr>
          <w:bCs/>
          <w:b/>
        </w:rPr>
        <w:t xml:space="preserve">Cape Town Chemist</w:t>
      </w:r>
      <w:r>
        <w:t xml:space="preserve"> </w:t>
      </w:r>
      <w:r>
        <w:t xml:space="preserve">has become a frontline defender in managing these conditions.</w:t>
      </w:r>
    </w:p>
    <w:p>
      <w:pPr>
        <w:numPr>
          <w:ilvl w:val="0"/>
          <w:numId w:val="1001"/>
        </w:numPr>
        <w:pStyle w:val="Compact"/>
      </w:pPr>
      <w:r>
        <w:rPr>
          <w:bCs/>
          <w:b/>
        </w:rPr>
        <w:t xml:space="preserve">HIV Adherence Programs:</w:t>
      </w:r>
      <w:r>
        <w:t xml:space="preserve"> </w:t>
      </w:r>
      <w:r>
        <w:t xml:space="preserve">Many pharmacies now offer "pill pack" services where monthly medications are pre-sorted into daily containers. This service significantly improves adherence rates among HIV-positive patients, reducing viral loads and preventing resistance.</w:t>
      </w:r>
    </w:p>
    <w:p>
      <w:pPr>
        <w:numPr>
          <w:ilvl w:val="0"/>
          <w:numId w:val="1001"/>
        </w:numPr>
        <w:pStyle w:val="Compact"/>
      </w:pPr>
      <w:r>
        <w:rPr>
          <w:bCs/>
          <w:b/>
        </w:rPr>
        <w:t xml:space="preserve">Digital Health Interventions:</w:t>
      </w:r>
      <w:r>
        <w:t xml:space="preserve"> </w:t>
      </w:r>
      <w:r>
        <w:t xml:space="preserve">In response to the TB epidemic, some</w:t>
      </w:r>
      <w:r>
        <w:t xml:space="preserve"> </w:t>
      </w:r>
      <w:r>
        <w:rPr>
          <w:bCs/>
          <w:b/>
        </w:rPr>
        <w:t xml:space="preserve">Cape Town Chemist</w:t>
      </w:r>
      <w:r>
        <w:t xml:space="preserve"> </w:t>
      </w:r>
      <w:r>
        <w:t xml:space="preserve">outlets have partnered with tech firms to send SMS reminders for medication intake. This simple yet effective intervention has been shown to improve cure rates and reduce drug resistance.</w:t>
      </w:r>
    </w:p>
    <w:p>
      <w:pPr>
        <w:numPr>
          <w:ilvl w:val="0"/>
          <w:numId w:val="1001"/>
        </w:numPr>
        <w:pStyle w:val="Compact"/>
      </w:pPr>
      <w:r>
        <w:rPr>
          <w:bCs/>
          <w:b/>
        </w:rPr>
        <w:t xml:space="preserve">Non-Communicable Disease (NCD) Screenings:</w:t>
      </w:r>
      <w:r>
        <w:t xml:space="preserve"> </w:t>
      </w:r>
      <w:r>
        <w:t xml:space="preserve">Pharmacies are increasingly offering blood pressure checks, glucose monitoring, and BMI assessments. These proactive measures encourage early detection of NCDs, which are rising rapidly in South Africa due to lifestyle changes.</w:t>
      </w:r>
    </w:p>
    <w:bookmarkEnd w:id="23"/>
    <w:bookmarkStart w:id="24" w:name="X95037b8694bfa64c4e08b3702d5de99a73f72bf"/>
    <w:p>
      <w:pPr>
        <w:pStyle w:val="Heading3"/>
      </w:pPr>
      <w:r>
        <w:t xml:space="preserve">3. The Impact of Medical Aids vs. Out-of-Pocket Patients</w:t>
      </w:r>
    </w:p>
    <w:p>
      <w:pPr>
        <w:pStyle w:val="FirstParagraph"/>
      </w:pPr>
      <w:r>
        <w:t xml:space="preserve">A significant portion of the population in</w:t>
      </w:r>
      <w:r>
        <w:t xml:space="preserve"> </w:t>
      </w:r>
      <w:r>
        <w:rPr>
          <w:bCs/>
          <w:b/>
        </w:rPr>
        <w:t xml:space="preserve">Cape Town Chemist</w:t>
      </w:r>
      <w:r>
        <w:t xml:space="preserve">-dependent areas relies on medical aids (private health insurance), while a substantial number pay out-of-pocket due to unemployment or lack of coverage.</w:t>
      </w:r>
    </w:p>
    <w:p>
      <w:pPr>
        <w:pStyle w:val="BodyText"/>
      </w:pPr>
      <w:r>
        <w:t xml:space="preserve">This economic divide requires a dual-strategy approach. On one hand, pharmacies must manage complex claims processing with various medical aid schemes (such as Discovery, Bonitas, and Momentum). On the other hand, they must offer affordable generic alternatives and cost-effective wellness products for cash-paying customers. The ability to bridge this gap through intelligent inventory management and pricing strategies is a hallmark of successful</w:t>
      </w:r>
      <w:r>
        <w:t xml:space="preserve"> </w:t>
      </w:r>
      <w:r>
        <w:rPr>
          <w:bCs/>
          <w:b/>
        </w:rPr>
        <w:t xml:space="preserve">South Africa Cape Town</w:t>
      </w:r>
      <w:r>
        <w:t xml:space="preserve"> </w:t>
      </w:r>
      <w:r>
        <w:t xml:space="preserve">pharmacy operations.</w:t>
      </w:r>
    </w:p>
    <w:bookmarkEnd w:id="24"/>
    <w:bookmarkEnd w:id="25"/>
    <w:bookmarkStart w:id="26" w:name="Xe248f54e34fe400bd1701ca1a40245d738ccf23"/>
    <w:p>
      <w:pPr>
        <w:pStyle w:val="Heading2"/>
      </w:pPr>
      <w:r>
        <w:t xml:space="preserve">Cheaper Alternatives: Generics in the South African Market</w:t>
      </w:r>
    </w:p>
    <w:p>
      <w:pPr>
        <w:pStyle w:val="FirstParagraph"/>
      </w:pPr>
      <w:r>
        <w:t xml:space="preserve">The promotion of generic medicines is a cornerstone of cost-saving efforts in South Africa. The Pharmacy Act allows pharmacists to substitute branded drugs with generics unless explicitly prohibited by the prescriber.</w:t>
      </w:r>
      <w:r>
        <w:t xml:space="preserve"> </w:t>
      </w:r>
      <w:r>
        <w:rPr>
          <w:bCs/>
          <w:b/>
        </w:rPr>
        <w:t xml:space="preserve">Cape Town Chemist</w:t>
      </w:r>
      <w:r>
        <w:t xml:space="preserve"> </w:t>
      </w:r>
      <w:r>
        <w:t xml:space="preserve">professionals play a crucial role in educating patients about the equivalence and efficacy of generic medications. This practice not only reduces healthcare costs for individuals but also alleviates financial pressure on medical aid schemes, contributing to the sustainability of the private healthcare system.</w:t>
      </w:r>
    </w:p>
    <w:p>
      <w:pPr>
        <w:pStyle w:val="BodyText"/>
      </w:pPr>
      <w:r>
        <w:t xml:space="preserve">In</w:t>
      </w:r>
      <w:r>
        <w:t xml:space="preserve"> </w:t>
      </w:r>
      <w:r>
        <w:rPr>
          <w:bCs/>
          <w:b/>
        </w:rPr>
        <w:t xml:space="preserve">South Africa Cape Town</w:t>
      </w:r>
      <w:r>
        <w:t xml:space="preserve">, where cost-of-living pressures are high, the availability of affordable generics at local chemists is vital. Many pharmacies have launched "wellness clubs" or loyalty programs that offer discounts on generic chronic medications, encouraging patient retention and fostering long-term relationships.</w:t>
      </w:r>
    </w:p>
    <w:bookmarkEnd w:id="26"/>
    <w:bookmarkStart w:id="27" w:name="digital-transformation-and-e-commerce"/>
    <w:p>
      <w:pPr>
        <w:pStyle w:val="Heading2"/>
      </w:pPr>
      <w:r>
        <w:t xml:space="preserve">Digital Transformation and E-Commerce</w:t>
      </w:r>
    </w:p>
    <w:p>
      <w:pPr>
        <w:pStyle w:val="FirstParagraph"/>
      </w:pPr>
      <w:r>
        <w:t xml:space="preserve">The digital revolution has impacted every sector, including the</w:t>
      </w:r>
      <w:r>
        <w:t xml:space="preserve"> </w:t>
      </w:r>
      <w:r>
        <w:rPr>
          <w:bCs/>
          <w:b/>
        </w:rPr>
        <w:t xml:space="preserve">Cape Town Chemist</w:t>
      </w:r>
      <w:r>
        <w:t xml:space="preserve">. The rise of e-commerce platforms allows customers to order prescription refills and over-the-counter products online for delivery or click-and-collect. This convenience is particularly valued in a city known for its traffic congestion.</w:t>
      </w:r>
    </w:p>
    <w:p>
      <w:pPr>
        <w:pStyle w:val="BodyText"/>
      </w:pPr>
      <w:r>
        <w:t xml:space="preserve">However, digital adoption also brings challenges. Data privacy concerns under the Protection of Personal Information Act (POPIA) are paramount when handling patient data online. Furthermore, ensuring that digital services reach elderly or digitally excluded populations remains a challenge. Successful</w:t>
      </w:r>
      <w:r>
        <w:t xml:space="preserve"> </w:t>
      </w:r>
      <w:r>
        <w:rPr>
          <w:bCs/>
          <w:b/>
        </w:rPr>
        <w:t xml:space="preserve">Cape Town Chemist</w:t>
      </w:r>
      <w:r>
        <w:t xml:space="preserve"> </w:t>
      </w:r>
      <w:r>
        <w:t xml:space="preserve">brands balance technological innovation with personalized human interaction, recognizing that healthcare is fundamentally personal.</w:t>
      </w:r>
    </w:p>
    <w:bookmarkEnd w:id="27"/>
    <w:bookmarkStart w:id="28" w:name="X0a1a5ad51dee8c7084cf542c8e561939450e6ff"/>
    <w:p>
      <w:pPr>
        <w:pStyle w:val="Heading2"/>
      </w:pPr>
      <w:r>
        <w:t xml:space="preserve">Social Responsibility and Community Engagement</w:t>
      </w:r>
    </w:p>
    <w:p>
      <w:pPr>
        <w:pStyle w:val="FirstParagraph"/>
      </w:pPr>
      <w:r>
        <w:t xml:space="preserve">In</w:t>
      </w:r>
      <w:r>
        <w:t xml:space="preserve"> </w:t>
      </w:r>
      <w:r>
        <w:rPr>
          <w:bCs/>
          <w:b/>
        </w:rPr>
        <w:t xml:space="preserve">South Africa Cape Town</w:t>
      </w:r>
      <w:r>
        <w:t xml:space="preserve">, pharmacies are deeply embedded in their communities. Many engage in social responsibility initiatives, such as free health screenings during awareness months (e.g., World AIDS Day, Diabetes Day). Some chemists operate "drug donation" programs where unused medications can be returned for disposal or redistribution to charitable organizations.</w:t>
      </w:r>
    </w:p>
    <w:p>
      <w:pPr>
        <w:pStyle w:val="BodyText"/>
      </w:pPr>
      <w:r>
        <w:t xml:space="preserve">Ethical sourcing is another critical aspect. Consumers are increasingly aware of environmental and ethical issues.</w:t>
      </w:r>
      <w:r>
        <w:t xml:space="preserve"> </w:t>
      </w:r>
      <w:r>
        <w:rPr>
          <w:bCs/>
          <w:b/>
        </w:rPr>
        <w:t xml:space="preserve">Cape Town Chemist</w:t>
      </w:r>
      <w:r>
        <w:t xml:space="preserve"> </w:t>
      </w:r>
      <w:r>
        <w:t xml:space="preserve">outlets are responding by reducing plastic packaging, recycling waste, and sourcing products from suppliers who adhere to fair-trade practices. This alignment with community values enhances brand loyalty and corporate reputation.</w:t>
      </w:r>
    </w:p>
    <w:bookmarkEnd w:id="28"/>
    <w:bookmarkStart w:id="29" w:name="challenges-ahead"/>
    <w:p>
      <w:pPr>
        <w:pStyle w:val="Heading2"/>
      </w:pPr>
      <w:r>
        <w:t xml:space="preserve">Challenges Ahead</w:t>
      </w:r>
    </w:p>
    <w:p>
      <w:pPr>
        <w:pStyle w:val="FirstParagraph"/>
      </w:pPr>
      <w:r>
        <w:t xml:space="preserve">Despite the opportunities, the</w:t>
      </w:r>
      <w:r>
        <w:t xml:space="preserve"> </w:t>
      </w:r>
      <w:r>
        <w:rPr>
          <w:bCs/>
          <w:b/>
        </w:rPr>
        <w:t xml:space="preserve">Cape Town Chemist</w:t>
      </w:r>
    </w:p>
    <w:p>
      <w:pPr>
        <w:numPr>
          <w:ilvl w:val="0"/>
          <w:numId w:val="1002"/>
        </w:numPr>
        <w:pStyle w:val="Compact"/>
      </w:pPr>
      <w:r>
        <w:rPr>
          <w:bCs/>
          <w:b/>
        </w:rPr>
        <w:t xml:space="preserve">Medical Aid Scheme Cuts:</w:t>
      </w:r>
      <w:r>
        <w:t xml:space="preserve">Narrower coverage options force patients to pay more out-of-pocket, reducing pharmacy revenue and potentially limiting access to essential medicines.</w:t>
      </w:r>
    </w:p>
    <w:p>
      <w:pPr>
        <w:numPr>
          <w:ilvl w:val="0"/>
          <w:numId w:val="1002"/>
        </w:numPr>
        <w:pStyle w:val="Compact"/>
      </w:pPr>
      <w:r>
        <w:rPr>
          <w:bCs/>
          <w:b/>
        </w:rPr>
        <w:t xml:space="preserve">Skill Shortages:</w:t>
      </w:r>
      <w:r>
        <w:t xml:space="preserve">A shortage of qualified pharmacists in rural and peri-urban areas around Cape Town strains the system. Continuous professional development is essential but resource-intensive.</w:t>
      </w:r>
    </w:p>
    <w:p>
      <w:pPr>
        <w:numPr>
          <w:ilvl w:val="0"/>
          <w:numId w:val="1002"/>
        </w:numPr>
        <w:pStyle w:val="Compact"/>
      </w:pPr>
      <w:r>
        <w:rPr>
          <w:bCs/>
          <w:b/>
        </w:rPr>
        <w:t xml:space="preserve">Patient Adherence:</w:t>
      </w:r>
      <w:r>
        <w:t xml:space="preserve">Maintaining patient compliance with chronic medication regimens remains a persistent challenge, requiring ongoing education and support from pharmacy staff.</w:t>
      </w:r>
    </w:p>
    <w:bookmarkEnd w:id="29"/>
    <w:bookmarkStart w:id="30" w:name="conclusion"/>
    <w:p>
      <w:pPr>
        <w:pStyle w:val="Heading2"/>
      </w:pPr>
      <w:r>
        <w:t xml:space="preserve">Conclusion</w:t>
      </w:r>
    </w:p>
    <w:p>
      <w:pPr>
        <w:pStyle w:val="FirstParagraph"/>
      </w:pPr>
      <w:r>
        <w:t xml:space="preserve">The evolution of the</w:t>
      </w:r>
      <w:r>
        <w:t xml:space="preserve"> </w:t>
      </w:r>
      <w:r>
        <w:rPr>
          <w:bCs/>
          <w:b/>
        </w:rPr>
        <w:t xml:space="preserve">Cape Town ChemistSouth Africa Cape Town</w:t>
      </w:r>
      <w:r>
        <w:t xml:space="preserve">. As the country navigates the complexities of implementing Universal Health Coverage through NHI, pharmacies will continue to play a pivotal role as accessible points of care.</w:t>
      </w:r>
    </w:p>
    <w:p>
      <w:pPr>
        <w:pStyle w:val="BodyText"/>
      </w:pPr>
      <w:r>
        <w:t xml:space="preserve">The successful</w:t>
      </w:r>
      <w:r>
        <w:t xml:space="preserve"> </w:t>
      </w:r>
      <w:r>
        <w:rPr>
          <w:bCs/>
          <w:b/>
        </w:rPr>
        <w:t xml:space="preserve">Cape Town Chemist</w:t>
      </w:r>
    </w:p>
    <w:p>
      <w:pPr>
        <w:pStyle w:val="BodyText"/>
      </w:pPr>
      <w:r>
        <w:t xml:space="preserve">For stakeholders in healthcare, investors, and policymakers alike, understanding the dynamics of the</w:t>
      </w:r>
    </w:p>
    <w:p>
      <w:pPr>
        <w:pStyle w:val="BodyText"/>
      </w:pPr>
      <w:r>
        <w:t xml:space="preserve">Cape Town Chemist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Positioning of a Chemist in South Africa Cape Town</dc:title>
  <dc:creator/>
  <dc:language>en</dc:language>
  <cp:keywords/>
  <dcterms:created xsi:type="dcterms:W3CDTF">2026-07-29T12:54:31Z</dcterms:created>
  <dcterms:modified xsi:type="dcterms:W3CDTF">2026-07-29T12:54:31Z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