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b9a9cb8c8c341b9fcd1337d7a82ef076118ac64"/>
    <w:p>
      <w:pPr>
        <w:pStyle w:val="Heading1"/>
      </w:pPr>
      <w:r>
        <w:t xml:space="preserve">The Evolution of the Modern Chemist in South Africa Johannesburg</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Case Study</w:t>
      </w:r>
      <w:r>
        <w:br/>
      </w:r>
      <w:r>
        <w:rPr>
          <w:bCs/>
          <w:b/>
        </w:rPr>
        <w:t xml:space="preserve">Sector:</w:t>
      </w:r>
    </w:p>
    <w:bookmarkStart w:id="20" w:name="executive-summary"/>
    <w:p>
      <w:pPr>
        <w:pStyle w:val="Heading2"/>
      </w:pPr>
      <w:r>
        <w:t xml:space="preserve">Executive Summary</w:t>
      </w:r>
    </w:p>
    <w:p>
      <w:pPr>
        <w:pStyle w:val="FirstParagraph"/>
      </w:pPr>
      <w:r>
        <w:t xml:space="preserve">This Case Study examines the transformative journey of the local Chemist landscape within South Africa Johannesburg. As one of Africa’s most economically vibrant cities, Johannesburg presents a unique microcosm of global pharmaceutical trends mixed with distinct local challenges. The document explores how independent and chain Chemists have adapted to regulatory shifts, economic pressures, and changing consumer behaviors in this specific geographic context.</w:t>
      </w:r>
    </w:p>
    <w:p>
      <w:pPr>
        <w:pStyle w:val="BodyText"/>
      </w:pPr>
      <w:r>
        <w:t xml:space="preserve">The primary objective of this analysis is to understand the resilience and innovation required for a Chemist to thrive in the heart of South Africa Johannesburg. By dissecting operational strategies, patient engagement models, and supply chain logistics, we provide a comprehensive overview of what it takes to maintain relevance and efficacy in this demanding market.</w:t>
      </w:r>
    </w:p>
    <w:bookmarkEnd w:id="20"/>
    <w:bookmarkStart w:id="21" w:name="Xe0cc6bf1d96eb9fd5ed10235ddbd3f1da8d5fb1"/>
    <w:p>
      <w:pPr>
        <w:pStyle w:val="Heading2"/>
      </w:pPr>
      <w:r>
        <w:t xml:space="preserve">Contextual Background: The Landscape of South Africa Johannesburg</w:t>
      </w:r>
    </w:p>
    <w:p>
      <w:pPr>
        <w:pStyle w:val="FirstParagraph"/>
      </w:pPr>
      <w:r>
        <w:t xml:space="preserve">Johannesburg is not merely a commercial hub; it is a city of stark contrasts. For the modern Chemist operating in this environment, understanding the demographic diversity is crucial. The city serves as a melting pot for varying socioeconomic groups, ranging from affluent suburbs like Sandton to underserved townships in the periphery. This diversity dictates that a successful Chemist strategy cannot be monolithic.</w:t>
      </w:r>
    </w:p>
    <w:p>
      <w:pPr>
        <w:pStyle w:val="BodyText"/>
      </w:pPr>
      <w:r>
        <w:t xml:space="preserve">In South Africa Johannesburg, access to healthcare has historically been divided between the public and private sectors. The state of the public health system places immense pressure on community-based solutions, where local Chemists often serve as the first point of contact for primary healthcare. Consequently, the role of a Chemist in this region has evolved from a simple dispenser of medication to a critical node in the broader healthcare ecosystem.</w:t>
      </w:r>
    </w:p>
    <w:bookmarkEnd w:id="21"/>
    <w:bookmarkStart w:id="22" w:name="X6ce85fc5931891e4b3bdf7b37b9b50761466468"/>
    <w:p>
      <w:pPr>
        <w:pStyle w:val="Heading2"/>
      </w:pPr>
      <w:r>
        <w:t xml:space="preserve">The Challenge: Regulatory and Economic Pressures</w:t>
      </w:r>
    </w:p>
    <w:p>
      <w:pPr>
        <w:pStyle w:val="FirstParagraph"/>
      </w:pPr>
      <w:r>
        <w:t xml:space="preserve">The most significant hurdle facing any Chemist in South Africa Johannesburg is the complex regulatory environment. The Medicines Related Amendment Bill and ongoing debates regarding medical scheme prescribing benefits have created an atmosphere of uncertainty. For instance, recent regulations limiting the availability of certain over-the-counter medications require rigorous compliance protocols that small business owners often lack the resources to implement effectively.</w:t>
      </w:r>
    </w:p>
    <w:p>
      <w:pPr>
        <w:pStyle w:val="BodyText"/>
      </w:pPr>
      <w:r>
        <w:t xml:space="preserve">Furthermore, economic volatility in South Africa has impacted consumer spending power. In Johannesburg, where unemployment rates are high, price sensitivity among customers is acute. A Chemist cannot simply rely on brand loyalty; they must balance profitability with affordability. This challenge is compounded by currency fluctuations that affect the cost of importing active pharmaceutical ingredients (APIs) and finished goods.</w:t>
      </w:r>
    </w:p>
    <w:p>
      <w:pPr>
        <w:pStyle w:val="BodyText"/>
      </w:pPr>
      <w:r>
        <w:rPr>
          <w:bCs/>
          <w:b/>
        </w:rPr>
        <w:t xml:space="preserve">Key Insight:</w:t>
      </w:r>
      <w:r>
        <w:t xml:space="preserve"> </w:t>
      </w:r>
      <w:r>
        <w:t xml:space="preserve">For any Chemist in South Africa Johannesburg, adaptability is not just a soft skill; it is a survival mechanism. The ability to pivot between serving premium medical scheme patients and cash-paying customers with lower incomes is essential for sustained growth.</w:t>
      </w:r>
    </w:p>
    <w:bookmarkEnd w:id="22"/>
    <w:bookmarkStart w:id="26" w:name="X3e5c59bc342ff58951e5afd2395b240b62e2a0e"/>
    <w:p>
      <w:pPr>
        <w:pStyle w:val="Heading2"/>
      </w:pPr>
      <w:r>
        <w:t xml:space="preserve">The Solution: Integrated Healthcare Models</w:t>
      </w:r>
    </w:p>
    <w:p>
      <w:pPr>
        <w:pStyle w:val="FirstParagraph"/>
      </w:pPr>
      <w:r>
        <w:t xml:space="preserve">To address these challenges leading-edge Chemists in South Africa Johannesburg have adopted an integrated healthcare model. This approach moves beyond transactional sales to relationship-based care.</w:t>
      </w:r>
    </w:p>
    <w:bookmarkStart w:id="23" w:name="chronic-care-management-programs"/>
    <w:p>
      <w:pPr>
        <w:pStyle w:val="Heading3"/>
      </w:pPr>
      <w:r>
        <w:t xml:space="preserve">1. Chronic Care Management Programs</w:t>
      </w:r>
    </w:p>
    <w:p>
      <w:pPr>
        <w:pStyle w:val="FirstParagraph"/>
      </w:pPr>
      <w:r>
        <w:t xml:space="preserve">Hypertension, diabetes, and HIV/AIDS remain prevalent health concerns in the region. Leading Chemists have implemented chronic care clinics within their stores or adjacent consulting rooms. By offering free blood pressure checks, glucose monitoring, and medication therapy management (MTM), these pharmacies retain customers who require ongoing supply of long-term medications.</w:t>
      </w:r>
    </w:p>
    <w:bookmarkEnd w:id="23"/>
    <w:bookmarkStart w:id="24" w:name="digital-integration-and-telemedicine"/>
    <w:p>
      <w:pPr>
        <w:pStyle w:val="Heading3"/>
      </w:pPr>
      <w:r>
        <w:t xml:space="preserve">2. Digital Integration and Telemedicine</w:t>
      </w:r>
    </w:p>
    <w:p>
      <w:pPr>
        <w:pStyle w:val="FirstParagraph"/>
      </w:pPr>
      <w:r>
        <w:t xml:space="preserve">Innovation is key in Johannesburg’s fast-paced environment. Successful Chemists have partnered with telemedicine platforms to offer virtual consultations during off-hours or for patients who cannot easily travel to a hospital in the city center. This digital layer allows the Chemist to capture prescriptions that might otherwise go missing, ensuring continuity of care.</w:t>
      </w:r>
    </w:p>
    <w:bookmarkEnd w:id="24"/>
    <w:bookmarkStart w:id="25" w:name="supply-chain-resilience"/>
    <w:p>
      <w:pPr>
        <w:pStyle w:val="Heading3"/>
      </w:pPr>
      <w:r>
        <w:t xml:space="preserve">3. Supply Chain Resilience</w:t>
      </w:r>
    </w:p>
    <w:p>
      <w:pPr>
        <w:pStyle w:val="FirstParagraph"/>
      </w:pPr>
      <w:r>
        <w:t xml:space="preserve">To combat stockouts, which are a major pain point for patients in South Africa Johannesburg, forward-thinking businesses have diversified their supplier bases. Instead of relying on a single wholesaler, they utilize local procurement channels and maintain strategic safety stocks of essential medications.</w:t>
      </w:r>
    </w:p>
    <w:bookmarkEnd w:id="25"/>
    <w:bookmarkEnd w:id="26"/>
    <w:bookmarkStart w:id="27" w:name="Xd03e4416b97dfb536027b263f684e4fc25283ee"/>
    <w:p>
      <w:pPr>
        <w:pStyle w:val="Heading2"/>
      </w:pPr>
      <w:r>
        <w:t xml:space="preserve">Implementation Strategy: The "Community-First" Approach</w:t>
      </w:r>
    </w:p>
    <w:p>
      <w:pPr>
        <w:pStyle w:val="FirstParagraph"/>
      </w:pPr>
      <w:r>
        <w:t xml:space="preserve">The core strategy for this Case Study model is the "Community-First" approach. This involves tailoring services to the specific needs of Johannesburg neighborhoods.</w:t>
      </w:r>
    </w:p>
    <w:p>
      <w:pPr>
        <w:numPr>
          <w:ilvl w:val="0"/>
          <w:numId w:val="1001"/>
        </w:numPr>
        <w:pStyle w:val="Compact"/>
      </w:pPr>
      <w:r>
        <w:rPr>
          <w:bCs/>
          <w:b/>
        </w:rPr>
        <w:t xml:space="preserve">In Sandton and Rivonia:</w:t>
      </w:r>
      <w:r>
        <w:t xml:space="preserve"> </w:t>
      </w:r>
      <w:r>
        <w:t xml:space="preserve">Focus shifts to premium wellness products, aesthetic treatments, and specialized compounding services for affluent demographics.</w:t>
      </w:r>
    </w:p>
    <w:p>
      <w:pPr>
        <w:numPr>
          <w:ilvl w:val="0"/>
          <w:numId w:val="1001"/>
        </w:numPr>
        <w:pStyle w:val="Compact"/>
      </w:pPr>
      <w:r>
        <w:rPr>
          <w:bCs/>
          <w:b/>
        </w:rPr>
        <w:t xml:space="preserve">In Soweto and Alexandra:</w:t>
      </w:r>
      <w:r>
        <w:t xml:space="preserve"> </w:t>
      </w:r>
      <w:r>
        <w:t xml:space="preserve">The focus is on accessibility, generic medication affordability, HIV counseling support, and rapid dispensing services.</w:t>
      </w:r>
    </w:p>
    <w:p>
      <w:pPr>
        <w:pStyle w:val="FirstParagraph"/>
      </w:pPr>
      <w:r>
        <w:t xml:space="preserve">This segmentation ensures that the Chemist remains relevant to its immediate community. Staff training is paramount here; pharmacists in Johannesburg must be culturally competent and able to communicate effectively in multiple languages, including Zulu, Sotho, English, and Afrikaans.</w:t>
      </w:r>
    </w:p>
    <w:bookmarkEnd w:id="27"/>
    <w:bookmarkStart w:id="28" w:name="results-and-impact"/>
    <w:p>
      <w:pPr>
        <w:pStyle w:val="Heading2"/>
      </w:pPr>
      <w:r>
        <w:t xml:space="preserve">Results and Impact</w:t>
      </w:r>
    </w:p>
    <w:p>
      <w:pPr>
        <w:pStyle w:val="FirstParagraph"/>
      </w:pPr>
      <w:r>
        <w:t xml:space="preserve">The implementation of these strategies has yielded significant results for participating Chemists across South Africa Johannesburg. Key performance indicators (KPIs) show a 15% increase in customer retention over a two-year period. Additionally, the adoption of chronic care programs has reduced emergency room visits for non-compliant patients by approximately 20%, as monitored by local health district partners.</w:t>
      </w:r>
    </w:p>
    <w:p>
      <w:pPr>
        <w:pStyle w:val="BodyText"/>
      </w:pPr>
      <w:r>
        <w:t xml:space="preserve">Financially, while margins on dispensing have tightened due to regulatory caps on dispensing fees, revenue has stabilized through increased sales of over-the-counter wellness products and private-label brands. This diversification is critical for any Chemist looking to withstand economic shocks.</w:t>
      </w:r>
    </w:p>
    <w:bookmarkEnd w:id="28"/>
    <w:bookmarkStart w:id="29" w:name="conclusion-the-future-of-the-chemist"/>
    <w:p>
      <w:pPr>
        <w:pStyle w:val="Heading2"/>
      </w:pPr>
      <w:r>
        <w:t xml:space="preserve">Conclusion: The Future of the Chemist</w:t>
      </w:r>
    </w:p>
    <w:p>
      <w:pPr>
        <w:pStyle w:val="FirstParagraph"/>
      </w:pPr>
      <w:r>
        <w:t xml:space="preserve">The Case Study highlights that the future of the Chemist in South Africa Johannesburg lies in integration and specialization. The days of being a passive dispenser are over. Today’s pharmacist is a healthcare provider, a data analyst managing inventory risks, and a community leader.</w:t>
      </w:r>
    </w:p>
    <w:p>
      <w:pPr>
        <w:pStyle w:val="BodyText"/>
      </w:pPr>
      <w:r>
        <w:t xml:space="preserve">For stakeholders looking to enter or expand within this market, the lessons from this Case Study are clear: You must understand the unique socio-economic fabric of South Africa Johannesburg. Success requires a dual focus on regulatory compliance and compassionate care. The modern Chemist is no longer just a shop; it is a vital community health asset.</w:t>
      </w:r>
    </w:p>
    <w:p>
      <w:pPr>
        <w:pStyle w:val="BodyText"/>
      </w:pPr>
      <w:r>
        <w:t xml:space="preserve">As South Africa continues to navigate its healthcare reforms, the agile Chemist will remain indispensable. By embracing digital tools, expanding clinical services, and maintaining deep community ties, businesses in this sector can not only survive but thrive in the dynamic environment of Johannesburg.</w:t>
      </w:r>
    </w:p>
    <w:p>
      <w:r>
        <w:pict>
          <v:rect style="width:0;height:1.5pt" o:hralign="center" o:hrstd="t" o:hr="t"/>
        </w:pict>
      </w:r>
    </w:p>
    <w:p>
      <w:pPr>
        <w:pStyle w:val="FirstParagraph"/>
      </w:pPr>
      <w:r>
        <w:rPr>
          <w:iCs/>
          <w:i/>
        </w:rPr>
        <w:t xml:space="preserve">Note: This document is a fictionalized Case Study created for illustrative purposes regarding business trends in the pharmaceutical retail sector. All specific data points are representative of general industry trends rather than specific company records.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Modern Chemist in South Africa Johannesburg</dc:title>
  <dc:creator/>
  <dc:language>en</dc:language>
  <cp:keywords/>
  <dcterms:created xsi:type="dcterms:W3CDTF">2026-07-29T19:38:53Z</dcterms:created>
  <dcterms:modified xsi:type="dcterms:W3CDTF">2026-07-29T19:38:53Z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