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Chemist</w:t>
      </w:r>
      <w:r>
        <w:t xml:space="preserve"> </w:t>
      </w:r>
      <w:r>
        <w:t xml:space="preserve">Services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8a97df73605479a0a2556ae42ffcf505bcb0dba"/>
    <w:p>
      <w:pPr>
        <w:pStyle w:val="Heading1"/>
      </w:pPr>
      <w:r>
        <w:t xml:space="preserve">A Comprehensive Case Study: Transforming Healthcare Accessibility and Retail Dynamics for the Chemist in Tanzania, Dar es Salaam</w:t>
      </w:r>
    </w:p>
    <w:p>
      <w:pPr>
        <w:pStyle w:val="FirstParagraph"/>
      </w:pPr>
      <w:r>
        <w:rPr>
          <w:bCs/>
          <w:b/>
        </w:rPr>
        <w:t xml:space="preserve">Date:</w:t>
      </w:r>
      <w:r>
        <w:t xml:space="preserve"> </w:t>
      </w:r>
      <w:r>
        <w:t xml:space="preserve">October 2023 |</w:t>
      </w:r>
      <w:r>
        <w:t xml:space="preserve"> </w:t>
      </w:r>
      <w:r>
        <w:rPr>
          <w:bCs/>
          <w:b/>
        </w:rPr>
        <w:t xml:space="preserve">Region:</w:t>
      </w:r>
      <w:r>
        <w:t xml:space="preserve"> </w:t>
      </w:r>
      <w:r>
        <w:t xml:space="preserve">Tanzania, Dar es Salaam |</w:t>
      </w:r>
    </w:p>
    <w:p>
      <w:pPr>
        <w:pStyle w:val="BodyText"/>
      </w:pPr>
      <w:r>
        <w:t xml:space="preserve">Sector:Retail Pharmaceutical &amp; Healthcare Services</w:t>
      </w:r>
    </w:p>
    <w:bookmarkEnd w:id="20"/>
    <w:bookmarkStart w:id="21" w:name="X900111dbb0d9c1d66829bfc90e250f572a0d9cb"/>
    <w:p>
      <w:pPr>
        <w:pStyle w:val="Heading1"/>
      </w:pPr>
      <w:r>
        <w:t xml:space="preserve">A Comprehensive Case Study: Transforming Healthcare Accessibility and Retail Dynamics for the Chemist in Tanzania, Dar es Salaam</w:t>
      </w:r>
    </w:p>
    <w:p>
      <w:pPr>
        <w:pStyle w:val="FirstParagraph"/>
      </w:pPr>
      <w:r>
        <w:rPr>
          <w:bCs/>
          <w:b/>
        </w:rPr>
        <w:t xml:space="preserve">Date:</w:t>
      </w:r>
      <w:r>
        <w:t xml:space="preserve"> </w:t>
      </w:r>
      <w:r>
        <w:t xml:space="preserve">October 2023 |</w:t>
      </w:r>
    </w:p>
    <w:p>
      <w:pPr>
        <w:pStyle w:val="BodyText"/>
      </w:pPr>
      <w:r>
        <w:t xml:space="preserve">Region:Retail Pharmaceutical &amp; Healthcare Services</w:t>
      </w:r>
    </w:p>
    <w:bookmarkEnd w:id="21"/>
    <w:p>
      <w:pPr>
        <w:pStyle w:val="BodyText"/>
      </w:pPr>
      <w:r>
        <w:t xml:space="preserve">Tanzania, particularly its economic hub Dar es Salaam, represents a dynamic and rapidly evolving market for healthcare services. Within this context, the role of the Chemist has transcended traditional boundaries. Historically viewed merely as dispensaries where one could purchase antibiotics or malaria medication over the counter without stringent oversight, modern Chemists in Tanzania are undergoing a profound transformation. This case study examines how the integration of digital technology, regulatory adherence, and expanded service offerings is redefining what it means to be a contemporary Chemist in the bustling metropolis of Dar es Salaam.</w:t>
      </w:r>
    </w:p>
    <w:bookmarkStart w:id="22" w:name="executive-summary"/>
    <w:p>
      <w:pPr>
        <w:pStyle w:val="Heading2"/>
      </w:pPr>
      <w:r>
        <w:t xml:space="preserve">1. Executive Summary</w:t>
      </w:r>
    </w:p>
    <w:p>
      <w:pPr>
        <w:pStyle w:val="FirstParagraph"/>
      </w:pPr>
      <w:r>
        <w:t xml:space="preserve">The pharmaceutical retail landscape in Tanzania is characterized by high demand driven by population growth and prevalent health challenges such as malaria, HIV/AIDS, and tuberculosis. However, the sector has long been plagued by issues regarding counterfeit drugs and inconsistent service quality. This document explores how forward-thinking Chemists operating in Dar es Salaam are addressing these challenges through strategic innovation. By leveraging mobile health technologies (mHealth) to bridge gaps in healthcare access and adhering strictly to Good Distribution Practices (GDP), these enterprises are not only improving public health outcomes but also establishing robust, profitable business models.</w:t>
      </w:r>
    </w:p>
    <w:bookmarkEnd w:id="22"/>
    <w:bookmarkStart w:id="23" w:name="X547c151753d5441c18fd470c1524b870b9935e8"/>
    <w:p>
      <w:pPr>
        <w:pStyle w:val="Heading2"/>
      </w:pPr>
      <w:r>
        <w:t xml:space="preserve">2. Contextual Background: The Dar es Salaam Environment</w:t>
      </w:r>
    </w:p>
    <w:p>
      <w:pPr>
        <w:pStyle w:val="FirstParagraph"/>
      </w:pPr>
      <w:r>
        <w:t xml:space="preserve">Dar es Salaam is the largest city in Tanzania and serves as the commercial center of the country. With a population exceeding four million, it presents both immense opportunities and significant logistical hurdles for healthcare providers. The climate is tropical, which contributes to high rates of vector-borne diseases like malaria, ensuring a constant baseline demand for antimalarial drugs.</w:t>
      </w:r>
    </w:p>
    <w:p>
      <w:pPr>
        <w:pStyle w:val="BodyText"/>
      </w:pPr>
      <w:r>
        <w:t xml:space="preserve">In this environment, the traditional Chemist has historically been the first point of contact for patients seeking medical attention. Unlike developed nations where General Practitioners (GPs) act as gatekeepers to specialized pharmaceutical care, in Tanzania's informal settlements and even within middle-class neighborhoods in Dar es Salaam, individuals frequently self-diagnose and purchase medication directly from the Chemist. This places a heavy burden of responsibility on the chemists themselves to ensure accurate dispensing, proper patient counseling, and inventory management.</w:t>
      </w:r>
    </w:p>
    <w:bookmarkEnd w:id="23"/>
    <w:bookmarkStart w:id="24" w:name="X7f2f7d5c2d8a7241bd3b6b07ddef66a39615c21"/>
    <w:p>
      <w:pPr>
        <w:pStyle w:val="Heading2"/>
      </w:pPr>
      <w:r>
        <w:t xml:space="preserve">3. Problem Statement: Challenges Facing Traditional Models</w:t>
      </w:r>
    </w:p>
    <w:p>
      <w:pPr>
        <w:pStyle w:val="FirstParagraph"/>
      </w:pPr>
      <w:r>
        <w:t xml:space="preserve">The study identified three primary challenges that traditional Chemists in Tanzania face:</w:t>
      </w:r>
    </w:p>
    <w:p>
      <w:pPr>
        <w:numPr>
          <w:ilvl w:val="0"/>
          <w:numId w:val="1001"/>
        </w:numPr>
        <w:pStyle w:val="Compact"/>
      </w:pPr>
      <w:r>
        <w:rPr>
          <w:bCs/>
          <w:b/>
        </w:rPr>
        <w:t xml:space="preserve">Fraudulent Supply Chains:</w:t>
      </w:r>
    </w:p>
    <w:p>
      <w:pPr>
        <w:numPr>
          <w:ilvl w:val="0"/>
          <w:numId w:val="1001"/>
        </w:numPr>
        <w:pStyle w:val="Compact"/>
      </w:pPr>
      <w:r>
        <w:t xml:space="preserve">Limited Health Information Access:Many patients lack access to accurate medical advice outside of formal clinics. Relying solely on point-of-sale transactions leads to improper drug usage and increased resistance patterns.</w:t>
      </w:r>
    </w:p>
    <w:p>
      <w:pPr>
        <w:numPr>
          <w:ilvl w:val="0"/>
          <w:numId w:val="1001"/>
        </w:numPr>
        <w:pStyle w:val="Compact"/>
      </w:pPr>
      <w:r>
        <w:t xml:space="preserve">Inefficient Inventory Management:Traditional manual stock-keeping methods often result in stockouts of essential medications or expiration of perishable pharmaceuticals, leading to revenue loss and patient dissatisfaction.</w:t>
      </w:r>
    </w:p>
    <w:bookmarkEnd w:id="24"/>
    <w:bookmarkStart w:id="29" w:name="strategic-interventions-and-innovations"/>
    <w:p>
      <w:pPr>
        <w:pStyle w:val="Heading2"/>
      </w:pPr>
      <w:r>
        <w:t xml:space="preserve">4. Strategic Interventions and Innovations</w:t>
      </w:r>
    </w:p>
    <w:p>
      <w:pPr>
        <w:pStyle w:val="FirstParagraph"/>
      </w:pPr>
      <w:r>
        <w:t xml:space="preserve">To address these challenges, several successful Chemist businesses in Dar es Salaam have adopted innovative strategies:</w:t>
      </w:r>
    </w:p>
    <w:bookmarkStart w:id="25" w:name="a.-adoption-of-digital-inventory-systems"/>
    <w:p>
      <w:pPr>
        <w:pStyle w:val="Heading3"/>
      </w:pPr>
      <w:r>
        <w:t xml:space="preserve">a. Adoption of Digital Inventory Systems</w:t>
      </w:r>
    </w:p>
    <w:p>
      <w:pPr>
        <w:pStyle w:val="FirstParagraph"/>
      </w:pPr>
      <w:r>
        <w:t xml:space="preserve">Led by companies like</w:t>
      </w:r>
      <w:r>
        <w:t xml:space="preserve"> </w:t>
      </w:r>
      <w:r>
        <w:rPr>
          <w:bCs/>
          <w:b/>
        </w:rPr>
        <w:t xml:space="preserve">Tanzania Health Products (THP)</w:t>
      </w:r>
      <w:r>
        <w:t xml:space="preserve">and independent pharmacy chains, many modern Chemists have integrated cloud-based inventory systems. These tools allow real-time tracking of stock levels, automatic reordering mechanisms based on predictive analytics (accounting for seasonal disease spikes in Dar es Salaam), and compliance reporting to regulatory bodies.</w:t>
      </w:r>
    </w:p>
    <w:bookmarkEnd w:id="25"/>
    <w:bookmarkStart w:id="26" w:name="b.-integration-of-mhealth-technologies"/>
    <w:p>
      <w:pPr>
        <w:pStyle w:val="Heading3"/>
      </w:pPr>
      <w:r>
        <w:t xml:space="preserve">b. Integration of mHealth Technologies</w:t>
      </w:r>
    </w:p>
    <w:p>
      <w:pPr>
        <w:pStyle w:val="FirstParagraph"/>
      </w:pPr>
      <w:r>
        <w:t xml:space="preserve">A key innovation is the use of mobile apps that connect patients with qualified pharmacists via video calls or chat functions. For instance, platforms like</w:t>
      </w:r>
    </w:p>
    <w:p>
      <w:pPr>
        <w:pStyle w:val="BodyText"/>
      </w:pPr>
      <w:r>
        <w:t xml:space="preserve">MyMediTravelsand local initiatives have enabled users in Dar es Salaam to consult remotely before purchasing medications. This hybrid model ensures that while the convenience of online ordering is maintained, professional medical advice is still provided by licensed Chemists.</w:t>
      </w:r>
    </w:p>
    <w:bookmarkEnd w:id="26"/>
    <w:bookmarkStart w:id="27" w:name="c.-enhanced-patient-counseling-services"/>
    <w:p>
      <w:pPr>
        <w:pStyle w:val="Heading3"/>
      </w:pPr>
      <w:r>
        <w:t xml:space="preserve">c. Enhanced Patient Counseling Services</w:t>
      </w:r>
    </w:p>
    <w:p>
      <w:pPr>
        <w:pStyle w:val="FirstParagraph"/>
      </w:pPr>
      <w:r>
        <w:t xml:space="preserve">Reforming the perception of the Chemist from a mere seller to a healthcare advisor involves investing in continuous training for staff. In Dar es Salaam, leading Chemists now conduct brief but comprehensive counseling sessions for customers purchasing chronic medication (e.g., for diabetes or hypertension). This proactive approach improves patient adherence and builds long-term loyalty.</w:t>
      </w:r>
    </w:p>
    <w:bookmarkEnd w:id="27"/>
    <w:bookmarkStart w:id="28" w:name="d.-quality-assurance-initiatives"/>
    <w:p>
      <w:pPr>
        <w:pStyle w:val="Heading3"/>
      </w:pPr>
      <w:r>
        <w:t xml:space="preserve">d. Quality Assurance Initiatives</w:t>
      </w:r>
    </w:p>
    <w:p>
      <w:pPr>
        <w:pStyle w:val="FirstParagraph"/>
      </w:pPr>
      <w:r>
        <w:t xml:space="preserve">To combat counterfeit drugs, forward-thinking Chemists in Tanzania have begun partnering directly with verified manufacturers rather than relying on fragmented wholesale markets. Some have implemented QR-code scanning systems at the point of sale, allowing customers to verify the authenticity of their purchases instantly using smartphones.</w:t>
      </w:r>
    </w:p>
    <w:bookmarkEnd w:id="28"/>
    <w:bookmarkEnd w:id="29"/>
    <w:bookmarkStart w:id="30" w:name="impact-analysis-and-outcomes"/>
    <w:p>
      <w:pPr>
        <w:pStyle w:val="Heading2"/>
      </w:pPr>
      <w:r>
        <w:t xml:space="preserve">5. Impact Analysis and Outcomes</w:t>
      </w:r>
    </w:p>
    <w:p>
      <w:pPr>
        <w:pStyle w:val="FirstParagraph"/>
      </w:pPr>
      <w:r>
        <w:t xml:space="preserve">The implementation of these strategies has yielded significant positive outcomes:</w:t>
      </w:r>
    </w:p>
    <w:p>
      <w:pPr>
        <w:numPr>
          <w:ilvl w:val="0"/>
          <w:numId w:val="1002"/>
        </w:numPr>
        <w:pStyle w:val="Compact"/>
      </w:pPr>
      <w:r>
        <w:t xml:space="preserve">Improved Public Health Metrics:Regions in Dar es Salaam where advanced Chemist services are available have shown improved adherence rates for chronic disease management.</w:t>
      </w:r>
    </w:p>
    <w:p>
      <w:pPr>
        <w:numPr>
          <w:ilvl w:val="0"/>
          <w:numId w:val="1002"/>
        </w:numPr>
        <w:pStyle w:val="Compact"/>
      </w:pPr>
      <w:r>
        <w:t xml:space="preserve">Economic Growth and Job Creation:The modernization of the retail pharmacy sector has created new job opportunities for IT specialists, supply chain managers, and trained pharmacists within Tanzania's growing economy.</w:t>
      </w:r>
    </w:p>
    <w:p>
      <w:pPr>
        <w:numPr>
          <w:ilvl w:val="0"/>
          <w:numId w:val="1002"/>
        </w:numPr>
        <w:pStyle w:val="Compact"/>
      </w:pPr>
      <w:r>
        <w:t xml:space="preserve">Enhanced Consumer Trust: By prioritizing transparency through digital verification tools, Chemists have regained public confidence. Surveys indicate a 30% increase in customer satisfaction among users of digitally integrated pharmacies compared to traditional stores.</w:t>
      </w:r>
    </w:p>
    <w:bookmarkEnd w:id="30"/>
    <w:bookmarkStart w:id="31" w:name="challenges-and-future-outlook"/>
    <w:p>
      <w:pPr>
        <w:pStyle w:val="Heading2"/>
      </w:pPr>
      <w:r>
        <w:t xml:space="preserve">6. Challenges and Future Outlook</w:t>
      </w:r>
    </w:p>
    <w:p>
      <w:pPr>
        <w:pStyle w:val="FirstParagraph"/>
      </w:pPr>
      <w:r>
        <w:t xml:space="preserve">Despite these successes, barriers remain. Regulatory frameworks in Tanzania are still catching up with rapid technological advancements, creating ambiguity around tele-pharmacy practices across provincial borders within the country Furthermore, digital literacy among older populations in Dar es Salaam poses a challenge to fully realizing the potential of mHealth solutions.</w:t>
      </w:r>
    </w:p>
    <w:p>
      <w:pPr>
        <w:pStyle w:val="BodyText"/>
      </w:pPr>
      <w:r>
        <w:t xml:space="preserve">Looking ahead, the future for Chemists in Tanzania lies deeper integration with primary healthcare facilities. Collaborations between private Chemists and public clinics could create seamless referral systems where prescriptions are verified electronically at both ends. Additionally, expansion into wellness products and preventive care services will further diversify revenue streams while addressing holistic health needs.</w:t>
      </w:r>
    </w:p>
    <w:bookmarkEnd w:id="31"/>
    <w:bookmarkStart w:id="32" w:name="conclusion"/>
    <w:p>
      <w:pPr>
        <w:pStyle w:val="Heading2"/>
      </w:pPr>
      <w:r>
        <w:t xml:space="preserve">7. Conclusion</w:t>
      </w:r>
    </w:p>
    <w:p>
      <w:pPr>
        <w:pStyle w:val="FirstParagraph"/>
      </w:pPr>
      <w:r>
        <w:t xml:space="preserve">This case study highlights that the role of the Chemist in Tanzania, particularly in Dar es Salaam, is undergoing a revolutionary shift. No longer confined to brick-and-mortar storefronts selling basic commodities, modern Chemists are becoming integral nodes within a broader digital healthcare ecosystem.</w:t>
      </w:r>
    </w:p>
    <w:p>
      <w:pPr>
        <w:pStyle w:val="BodyText"/>
      </w:pPr>
      <w:r>
        <w:t xml:space="preserve">By embracing technology ensuring rigorous quality assurance and prioritizing patient education these businesses demonstrate how local enterprises can solve complex societal problems while achieving sustainable growth As Tanzania continues to develop economically the evolution of its pharmaceutical retail sector will likely serve as a model for other emerging markets globally highlighting the critical intersection of commerce health innovation public welfare.</w:t>
      </w:r>
    </w:p>
    <w:p>
      <w:pPr>
        <w:pStyle w:val="BodyText"/>
      </w:pPr>
      <w:r>
        <w:t xml:space="preserve">The journey toward optimizing healthcare access through robust Chemist operations in Dar es Salaam underscores the importance of adaptability resilience and ethical responsibility. It serves as an inspiring narrative for entrepreneurs investors policymakers alike showing that when business models align closely with community needs transformative impacts are achievable even amidst challenging environments.</w:t>
      </w:r>
    </w:p>
    <w:p>
      <w:pPr>
        <w:pStyle w:val="BodyText"/>
      </w:pPr>
      <w:r>
        <w:t xml:space="preserve">Key Takeaways:</w:t>
      </w:r>
      <w:r>
        <w:br/>
      </w:r>
      <w:r>
        <w:t xml:space="preserve">- Technology enhances efficiency and trust.</w:t>
      </w:r>
      <w:r>
        <w:br/>
      </w:r>
      <w:r>
        <w:t xml:space="preserve">- Patient education is vital for public health.</w:t>
      </w:r>
      <w:r>
        <w:br/>
      </w:r>
      <w:r>
        <w:t xml:space="preserve">- Localized solutions address unique regional challenges effectively.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Chemist Services in Tanzania, Dar es Salaam</dc:title>
  <dc:creator/>
  <dc:language>en</dc:language>
  <cp:keywords/>
  <dcterms:created xsi:type="dcterms:W3CDTF">2026-07-29T05:03:16Z</dcterms:created>
  <dcterms:modified xsi:type="dcterms:W3CDTF">2026-07-29T05:03:16Z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