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Afghanistan</w:t>
      </w:r>
      <w:r>
        <w:t xml:space="preserve"> </w:t>
      </w:r>
      <w:r>
        <w:t xml:space="preserve">Kabul</w:t>
      </w:r>
    </w:p>
    <w:bookmarkStart w:id="30" w:name="X154b0c62164bfb853d78f13e6dcbc7888b2ccec"/>
    <w:p>
      <w:pPr>
        <w:pStyle w:val="Heading1"/>
      </w:pPr>
      <w:r>
        <w:t xml:space="preserve">A Case Study: Rebuilding Infrastructure in Afghanistan Kabul Through the Lens of the Civil Engineer</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Afghanistan Kabul</w:t>
      </w:r>
    </w:p>
    <w:p>
      <w:pPr>
        <w:pStyle w:val="BodyText"/>
      </w:pPr>
      <w:r>
        <w:rPr>
          <w:bCs/>
          <w:b/>
        </w:rPr>
        <w:t xml:space="preserve">Focused Discipline:</w:t>
      </w:r>
      <w:r>
        <w:t xml:space="preserve">The Professional Practice of a Civil Engineer in Conflict-Resilient Urban Planning</w:t>
      </w:r>
    </w:p>
    <w:bookmarkStart w:id="20" w:name="Xf1b2593ba54141edbfa20b289c57e1f925f1c38"/>
    <w:p>
      <w:pPr>
        <w:pStyle w:val="Heading2"/>
      </w:pPr>
      <w:r>
        <w:t xml:space="preserve">1. Introduction and Background of the Case Study in Afghanistan Kabul</w:t>
      </w:r>
    </w:p>
    <w:p>
      <w:pPr>
        <w:pStyle w:val="FirstParagraph"/>
      </w:pPr>
      <w:r>
        <w:t xml:space="preserve">The history of urban development in</w:t>
      </w:r>
      <w:r>
        <w:t xml:space="preserve"> </w:t>
      </w:r>
      <w:r>
        <w:rPr>
          <w:bCs/>
          <w:b/>
        </w:rPr>
        <w:t xml:space="preserve">Afghanistan Kabul</w:t>
      </w:r>
      <w:r>
        <w:t xml:space="preserve"> </w:t>
      </w:r>
      <w:r>
        <w:t xml:space="preserve">is one of profound resilience, marked by decades of geopolitical turbulence. For a modern civil engineer looking to contribute meaningfully to the region, understanding the historical context is paramount. The capital city has faced severe infrastructural degradation due to prolonged conflict, natural disasters such as earthquakes and floods, and rapid urbanization that often outpaced municipal planning.</w:t>
      </w:r>
    </w:p>
    <w:p>
      <w:pPr>
        <w:pStyle w:val="BodyText"/>
      </w:pPr>
      <w:r>
        <w:t xml:space="preserve">In this comprehensive</w:t>
      </w:r>
      <w:r>
        <w:t xml:space="preserve"> </w:t>
      </w:r>
      <w:r>
        <w:rPr>
          <w:bCs/>
          <w:b/>
        </w:rPr>
        <w:t xml:space="preserve">Case Study</w:t>
      </w:r>
      <w:r>
        <w:t xml:space="preserve">, we examine how a dedicated Civil Engineer navigates the complex socio-political and physical landscape of Afghanistan Kabul. The primary objective is to analyze the technical, logistical, and ethical challenges faced by civil engineers tasked with rehabilitating water sanitation systems, reinforcing seismic structures, and improving urban drainage networks in one of Asia's most challenging environments.</w:t>
      </w:r>
    </w:p>
    <w:bookmarkEnd w:id="20"/>
    <w:bookmarkStart w:id="21" w:name="X81ea8fde3f53c1042e56ae45a75d23104125ff6"/>
    <w:p>
      <w:pPr>
        <w:pStyle w:val="Heading2"/>
      </w:pPr>
      <w:r>
        <w:t xml:space="preserve">2. Objectives of the Civil Engineer in Afghanistan Kabul</w:t>
      </w:r>
    </w:p>
    <w:p>
      <w:pPr>
        <w:pStyle w:val="FirstParagraph"/>
      </w:pPr>
      <w:r>
        <w:t xml:space="preserve">The core mandate for any civil engineer operating within this specific geographic scope extends beyond mere construction. The objectives are multidimensional:</w:t>
      </w:r>
    </w:p>
    <w:p>
      <w:pPr>
        <w:numPr>
          <w:ilvl w:val="0"/>
          <w:numId w:val="1001"/>
        </w:numPr>
        <w:pStyle w:val="Compact"/>
      </w:pPr>
      <w:r>
        <w:rPr>
          <w:bCs/>
          <w:b/>
        </w:rPr>
        <w:t xml:space="preserve">Structural Integrity and Seismic Safety:</w:t>
      </w:r>
      <w:r>
        <w:t xml:space="preserve"> </w:t>
      </w:r>
      <w:r>
        <w:t xml:space="preserve">Ensuring that buildings in Afghanistan Kabul can withstand the frequent seismic activities characteristic of the region.</w:t>
      </w:r>
    </w:p>
    <w:p>
      <w:pPr>
        <w:numPr>
          <w:ilvl w:val="0"/>
          <w:numId w:val="1001"/>
        </w:numPr>
        <w:pStyle w:val="Compact"/>
      </w:pPr>
      <w:r>
        <w:rPr>
          <w:bCs/>
          <w:b/>
        </w:rPr>
        <w:t xml:space="preserve">Sustainable Water Management:</w:t>
      </w:r>
    </w:p>
    <w:p>
      <w:pPr>
        <w:numPr>
          <w:ilvl w:val="0"/>
          <w:numId w:val="1001"/>
        </w:numPr>
        <w:pStyle w:val="Compact"/>
      </w:pPr>
      <w:r>
        <w:rPr>
          <w:bCs/>
          <w:b/>
        </w:rPr>
        <w:t xml:space="preserve">Economic Viability:</w:t>
      </w:r>
      <w:r>
        <w:t xml:space="preserve"> </w:t>
      </w:r>
      <w:r>
        <w:t xml:space="preserve">Implementing cost-effective solutions that can be maintained by local resources, acknowledging the economic sanctions and supply chain disruptions prevalent in Afghanistan Kabul.</w:t>
      </w:r>
    </w:p>
    <w:p>
      <w:pPr>
        <w:numPr>
          <w:ilvl w:val="0"/>
          <w:numId w:val="1001"/>
        </w:numPr>
        <w:pStyle w:val="Compact"/>
      </w:pPr>
      <w:r>
        <w:rPr>
          <w:bCs/>
          <w:b/>
        </w:rPr>
        <w:t xml:space="preserve">Social Equity:</w:t>
      </w:r>
      <w:r>
        <w:t xml:space="preserve"> </w:t>
      </w:r>
      <w:r>
        <w:t xml:space="preserve">Ensuring that infrastructure projects benefit marginalized communities, a crucial aspect of sustainable urban development in Afghanistan Kabul.</w:t>
      </w:r>
    </w:p>
    <w:bookmarkEnd w:id="21"/>
    <w:bookmarkStart w:id="24" w:name="methodology-and-technical-approaches"/>
    <w:p>
      <w:pPr>
        <w:pStyle w:val="Heading2"/>
      </w:pPr>
      <w:r>
        <w:t xml:space="preserve">3. Methodology and Technical Approaches</w:t>
      </w:r>
    </w:p>
    <w:p>
      <w:pPr>
        <w:pStyle w:val="FirstParagraph"/>
      </w:pPr>
      <w:r>
        <w:t xml:space="preserve">The execution of this case study relies on the rigorous application of civil engineering principles adapted to local realities. The Civil Engineer must employ a hybrid approach, combining international best practices with locally available materials and traditional construction methods that have proven effective over centuries in Afghanistan Kabul.</w:t>
      </w:r>
    </w:p>
    <w:bookmarkStart w:id="22" w:name="seismic-retrofitting-strategies"/>
    <w:p>
      <w:pPr>
        <w:pStyle w:val="Heading3"/>
      </w:pPr>
      <w:r>
        <w:t xml:space="preserve">3.1 Seismic Retrofitting Strategies</w:t>
      </w:r>
    </w:p>
    <w:p>
      <w:pPr>
        <w:pStyle w:val="FirstParagraph"/>
      </w:pPr>
      <w:r>
        <w:t xml:space="preserve">A major focus of the civil engineer’s work involves assessing existing structures for vulnerability. In Afghanistan Kabul, many older buildings lack proper reinforcement. The engineering approach involves non-destructive testing to assess concrete strength and steel corrosion levels. Solutions typically involve adding shear walls, carbon fiber wrapping, or base isolation techniques where budget allows.</w:t>
      </w:r>
    </w:p>
    <w:bookmarkEnd w:id="22"/>
    <w:bookmarkStart w:id="23" w:name="sustainable-water-infrastructure"/>
    <w:p>
      <w:pPr>
        <w:pStyle w:val="Heading3"/>
      </w:pPr>
      <w:r>
        <w:t xml:space="preserve">3.2 Sustainable Water Infrastructure</w:t>
      </w:r>
    </w:p>
    <w:p>
      <w:pPr>
        <w:pStyle w:val="FirstParagraph"/>
      </w:pPr>
      <w:r>
        <w:t xml:space="preserve">Water scarcity is a critical issue in Afghanistan Kabul. The civil engineer designs gravity-fed water systems to reduce dependency on energy-intensive pumping stations. Additionally, rainwater harvesting systems are integrated into new public buildings. This methodological shift requires the Civil Engineer to collaborate closely with hydrologists and environmental scientists to ensure long-term sustainability in the arid climate of Afghanistan Kabul.</w:t>
      </w:r>
    </w:p>
    <w:bookmarkEnd w:id="23"/>
    <w:bookmarkEnd w:id="24"/>
    <w:bookmarkStart w:id="25" w:name="challenges-faced-by-the-civil-engineer"/>
    <w:p>
      <w:pPr>
        <w:pStyle w:val="Heading2"/>
      </w:pPr>
      <w:r>
        <w:t xml:space="preserve">4. Challenges Faced by the Civil Engineer</w:t>
      </w:r>
    </w:p>
    <w:p>
      <w:pPr>
        <w:pStyle w:val="FirstParagraph"/>
      </w:pPr>
      <w:r>
        <w:t xml:space="preserve">The role of a civil engineer in this region is fraught with significant hurdles. These challenges must be understood to appreciate the gravity of the case study regarding Afghanistan Kabul.</w:t>
      </w:r>
    </w:p>
    <w:p>
      <w:pPr>
        <w:numPr>
          <w:ilvl w:val="0"/>
          <w:numId w:val="1002"/>
        </w:numPr>
        <w:pStyle w:val="Compact"/>
      </w:pPr>
      <w:r>
        <w:rPr>
          <w:bCs/>
          <w:b/>
        </w:rPr>
        <w:t xml:space="preserve">Supply Chain Disruptions:</w:t>
      </w:r>
      <w:r>
        <w:t xml:space="preserve">Sourcing high-grade cement, steel, and specialized machinery parts for Afghanistan Kabul is difficult due to international sanctions and regional instability. The Civil Engineer must often improvise or utilize locally sourced alternatives that meet minimum safety standards.</w:t>
      </w:r>
    </w:p>
    <w:p>
      <w:pPr>
        <w:numPr>
          <w:ilvl w:val="0"/>
          <w:numId w:val="1002"/>
        </w:numPr>
        <w:pStyle w:val="Compact"/>
      </w:pPr>
      <w:r>
        <w:rPr>
          <w:bCs/>
          <w:b/>
        </w:rPr>
        <w:t xml:space="preserve">Budgetary Constraints:</w:t>
      </w:r>
      <w:r>
        <w:t xml:space="preserve">Funding for infrastructure projects can be inconsistent. The Civil Engineer must optimize designs to use minimal materials while maintaining structural integrity, a process known as "value engineering."</w:t>
      </w:r>
    </w:p>
    <w:p>
      <w:pPr>
        <w:numPr>
          <w:ilvl w:val="0"/>
          <w:numId w:val="1002"/>
        </w:numPr>
        <w:pStyle w:val="Compact"/>
      </w:pPr>
      <w:r>
        <w:rPr>
          <w:bCs/>
          <w:b/>
        </w:rPr>
        <w:t xml:space="preserve">Safety and Security:</w:t>
      </w:r>
      <w:r>
        <w:t xml:space="preserve">The physical safety of the civil engineer operating in Afghanistan Kabul cannot be overstated. Risk assessments must account not only for natural disasters but also for potential security threats.</w:t>
      </w:r>
    </w:p>
    <w:p>
      <w:pPr>
        <w:numPr>
          <w:ilvl w:val="0"/>
          <w:numId w:val="1002"/>
        </w:numPr>
        <w:pStyle w:val="Compact"/>
      </w:pPr>
      <w:r>
        <w:rPr>
          <w:bCs/>
          <w:b/>
        </w:rPr>
        <w:t xml:space="preserve">Labor Skills Gap:</w:t>
      </w:r>
      <w:r>
        <w:t xml:space="preserve">A shortage of trained local technicians requires the Civil Engineer to invest heavily in training programs, ensuring knowledge transfer and community empowerment in Afghanistan Kabul.</w:t>
      </w:r>
    </w:p>
    <w:bookmarkEnd w:id="25"/>
    <w:bookmarkStart w:id="26" w:name="implementation-and-outcomes"/>
    <w:p>
      <w:pPr>
        <w:pStyle w:val="Heading2"/>
      </w:pPr>
      <w:r>
        <w:t xml:space="preserve">5. Implementation and Outcomes</w:t>
      </w:r>
    </w:p>
    <w:p>
      <w:pPr>
        <w:pStyle w:val="FirstParagraph"/>
      </w:pPr>
      <w:r>
        <w:t xml:space="preserve">The implementation phase of this case study highlights the adaptability required of a Civil Engineer. For instance, in one successful project focused on drainage rehabilitation in Afghanistan Kabul, the civil engineer utilized locally produced bricks and traditional mortar techniques combined with modern hydrological modeling software.</w:t>
      </w:r>
    </w:p>
    <w:p>
      <w:pPr>
        <w:pStyle w:val="BodyText"/>
      </w:pPr>
      <w:r>
        <w:t xml:space="preserve">This approach not only reduced costs by 40% compared to importing materials but also ensured community buy-in. The outcome was a robust drainage system that successfully mitigated flooding during subsequent heavy rains. This success story serves as a pivotal example of how the Civil Engineer can drive tangible improvements in Afghanistan Kabul.</w:t>
      </w:r>
    </w:p>
    <w:bookmarkEnd w:id="26"/>
    <w:bookmarkStart w:id="27" w:name="X3ef0bf5bcf387006f64a9c7c7334c27f07f90ee"/>
    <w:p>
      <w:pPr>
        <w:pStyle w:val="Heading2"/>
      </w:pPr>
      <w:r>
        <w:t xml:space="preserve">6. Community Impact and Social Sustainability</w:t>
      </w:r>
    </w:p>
    <w:p>
      <w:pPr>
        <w:pStyle w:val="FirstParagraph"/>
      </w:pPr>
      <w:r>
        <w:t xml:space="preserve">Beyond the technical metrics, the civil engineer's impact is measured by social sustainability. In Afghanistan Kabul, infrastructure projects serve as vital nodes for community cohesion. By engaging local leaders and involving residents in the planning phase, the Civil Engineer fosters a sense of ownership over public assets. This participatory approach ensures that infrastructure such as schools and hospitals remains protected and well-maintained.</w:t>
      </w:r>
    </w:p>
    <w:bookmarkEnd w:id="27"/>
    <w:bookmarkStart w:id="28" w:name="ethical-considerations"/>
    <w:p>
      <w:pPr>
        <w:pStyle w:val="Heading2"/>
      </w:pPr>
      <w:r>
        <w:t xml:space="preserve">7. Ethical Considerations</w:t>
      </w:r>
    </w:p>
    <w:p>
      <w:pPr>
        <w:pStyle w:val="FirstParagraph"/>
      </w:pPr>
      <w:r>
        <w:t xml:space="preserve">Ethics play a central role in this case study. The Civil Engineer must remain impartial, ensuring that engineering solutions do not favor one ethnic or political group over another in Afghanistan Kabul. Professional integrity demands transparency in bidding processes and honest reporting of safety risks, even under pressure.</w:t>
      </w:r>
    </w:p>
    <w:bookmarkEnd w:id="28"/>
    <w:bookmarkStart w:id="29" w:name="conclusion"/>
    <w:p>
      <w:pPr>
        <w:pStyle w:val="Heading2"/>
      </w:pPr>
      <w:r>
        <w:t xml:space="preserve">8. Conclusion</w:t>
      </w:r>
    </w:p>
    <w:p>
      <w:pPr>
        <w:pStyle w:val="FirstParagraph"/>
      </w:pPr>
      <w:r>
        <w:t xml:space="preserve">This case study illustrates that the role of a civil engineer extends far beyond technical calculation; it is a deeply humanitarian and strategic endeavor, particularly in complex environments like Afghanistan Kabul. The successful navigation of logistical, ethical, and technical challenges requires immense adaptability and dedication.</w:t>
      </w:r>
    </w:p>
    <w:p>
      <w:pPr>
        <w:pStyle w:val="BodyText"/>
      </w:pPr>
      <w:r>
        <w:t xml:space="preserve">As reconstruction efforts continue to evolve in Afghanistan Kabul, the Civil Engineer remains at the forefront of building a resilient future. By prioritizing seismic safety, sustainable water management, and community engagement, these professionals lay the foundation for long-term peace and development. The lessons learned from this case study are not only relevant to Afghanistan Kabul but offer valuable insights for civil engineering projects in other conflict-affected regions worldwide.</w:t>
      </w:r>
    </w:p>
    <w:p>
      <w:r>
        <w:pict>
          <v:rect style="width:0;height:1.5pt" o:hralign="center" o:hrstd="t" o:hr="t"/>
        </w:pict>
      </w:r>
    </w:p>
    <w:p>
      <w:pPr>
        <w:pStyle w:val="FirstParagraph"/>
      </w:pPr>
      <w:r>
        <w:rPr>
          <w:iCs/>
          <w:i/>
        </w:rPr>
        <w:t xml:space="preserve">Note: This document serves as an educational Case Study analyzing the professional role of a Civil Engineer within the unique context of Afghanistan Kabul. All technical recommendations should be adapted to specific site conditions and local regulations.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and Opportunities in Afghanistan Kabul</dc:title>
  <dc:creator/>
  <dc:language>en</dc:language>
  <cp:keywords/>
  <dcterms:created xsi:type="dcterms:W3CDTF">2026-07-29T17:27:28Z</dcterms:created>
  <dcterms:modified xsi:type="dcterms:W3CDTF">2026-07-29T17:27:28Z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