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Challenges</w:t>
      </w:r>
      <w:r>
        <w:t xml:space="preserve"> </w:t>
      </w:r>
      <w:r>
        <w:t xml:space="preserve">in</w:t>
      </w:r>
      <w:r>
        <w:t xml:space="preserve"> </w:t>
      </w:r>
      <w:r>
        <w:t xml:space="preserve">Brazil,</w:t>
      </w:r>
      <w:r>
        <w:t xml:space="preserve"> </w:t>
      </w:r>
      <w:r>
        <w:t xml:space="preserve">São</w:t>
      </w:r>
      <w:r>
        <w:t xml:space="preserve"> </w:t>
      </w:r>
      <w:r>
        <w:t xml:space="preserve">Paulo</w:t>
      </w:r>
    </w:p>
    <w:bookmarkStart w:id="32" w:name="X857997437646bf919e190784b7a0e15a6a9d8be"/>
    <w:p>
      <w:pPr>
        <w:pStyle w:val="Heading1"/>
      </w:pPr>
      <w:r>
        <w:t xml:space="preserve">Case Study: Navigating Complex Infrastructure Development for the Civil Engineer in Brazil, São Paulo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r>
        <w:rPr>
          <w:bCs/>
          <w:b/>
        </w:rPr>
        <w:t xml:space="preserve">Jurisdiction:</w:t>
      </w:r>
      <w:r>
        <w:t xml:space="preserve">São Paulo State, Brazil</w:t>
      </w:r>
    </w:p>
    <w:bookmarkStart w:id="20" w:name="executive-summary"/>
    <w:p>
      <w:pPr>
        <w:pStyle w:val="Heading3"/>
      </w:pPr>
      <w:r>
        <w:t xml:space="preserve">Executive Summary</w:t>
      </w:r>
    </w:p>
    <w:p>
      <w:pPr>
        <w:pStyle w:val="FirstParagraph"/>
      </w:pPr>
      <w:r>
        <w:t xml:space="preserve">This document serves as a comprehensive Case Study regarding the intricate role of the Civil Engineer operating within the metropolitan context of Brazil, specifically São Paulo. The analysis focuses on a hypothetical but representative infrastructure project: "The Vila Madalena Green Corridor Initiative." This case study explores how a Civil Engineer must navigate dense urban topography, rigorous environmental regulations, and complex stakeholder management to deliver sustainable results in one of South America's most dynamic economic hubs.</w:t>
      </w:r>
    </w:p>
    <w:bookmarkEnd w:id="20"/>
    <w:bookmarkStart w:id="21" w:name="Xd6e31dc94c1e4b6903d7ea65c4cea6fe5ed044b"/>
    <w:p>
      <w:pPr>
        <w:pStyle w:val="Heading2"/>
      </w:pPr>
      <w:r>
        <w:t xml:space="preserve">1. Introduction: The Context of Brazil and São Paulo</w:t>
      </w:r>
    </w:p>
    <w:p>
      <w:pPr>
        <w:pStyle w:val="FirstParagraph"/>
      </w:pPr>
      <w:r>
        <w:t xml:space="preserve">São Paulo is not merely a city; it is a concrete jungle that serves as the financial heart of Brazil. With a population exceeding twelve million within the municipality and over twenty-one million in the metropolitan region, the pressure on infrastructure is unparalleled. For any Civil Engineer working in this environment, the challenge extends beyond traditional structural calculations. The profession here requires an adaptive mindset capable of addressing rapid urbanization, historical preservation constraints, and severe environmental vulnerabilities such as flooding and landslides.</w:t>
      </w:r>
    </w:p>
    <w:p>
      <w:pPr>
        <w:pStyle w:val="BodyText"/>
      </w:pPr>
      <w:r>
        <w:t xml:space="preserve">The significance of Brazil in the global engineering context cannot be overstated. As a country with vast resources and growing infrastructure needs, Brazilian Civil Engineers are often at the forefront of innovative construction techniques. However, São Paulo presents unique micro-climates and soil conditions that differ significantly from other regions in Latin America. The granite bedrock found in areas like Jardins contrasts sharply with the clay-heavy soils of Vila Prado, necessitating diverse foundation strategies.</w:t>
      </w:r>
    </w:p>
    <w:bookmarkEnd w:id="21"/>
    <w:bookmarkStart w:id="22" w:name="X86bca9d4d3d44d493802bb3cd040b6d93b9745f"/>
    <w:p>
      <w:pPr>
        <w:pStyle w:val="Heading2"/>
      </w:pPr>
      <w:r>
        <w:t xml:space="preserve">2. Project Overview: The Vila Madalena Green Corridor</w:t>
      </w:r>
    </w:p>
    <w:p>
      <w:pPr>
        <w:pStyle w:val="FirstParagraph"/>
      </w:pPr>
      <w:r>
        <w:rPr>
          <w:bCs/>
          <w:b/>
        </w:rPr>
        <w:t xml:space="preserve">Project Name:</w:t>
      </w:r>
      <w:r>
        <w:t xml:space="preserve">Vila Madalena Green Corridor Initiative</w:t>
      </w:r>
      <w:r>
        <w:br/>
      </w:r>
      <w:r>
        <w:rPr>
          <w:bCs/>
          <w:b/>
        </w:rPr>
        <w:t xml:space="preserve">Location:</w:t>
      </w:r>
      <w:r>
        <w:t xml:space="preserve">Vila Madalena Neighborhood, São Paulo, Brazil</w:t>
      </w:r>
      <w:r>
        <w:br/>
      </w:r>
      <w:r>
        <w:t xml:space="preserve">Role of the Civil Engineer:</w:t>
      </w:r>
      <w:r>
        <w:t xml:space="preserve">The Lead Project Manager and Structural Consultant.</w:t>
      </w:r>
      <w:r>
        <w:br/>
      </w:r>
      <w:r>
        <w:rPr>
          <w:bCs/>
          <w:b/>
        </w:rPr>
        <w:t xml:space="preserve">Objective:</w:t>
      </w:r>
      <w:r>
        <w:t xml:space="preserve">To transform a neglected, flood-prone alleyway into a multi-functional public space that includes pedestrian pathways, stormwater drainage systems capable of handling extreme rainfall events typical of São Paulo's summer season, and structural integration with adjacent historic buildings.</w:t>
      </w:r>
    </w:p>
    <w:bookmarkEnd w:id="22"/>
    <w:bookmarkStart w:id="23" w:name="challenges-faced-by-the-civil-engineer"/>
    <w:p>
      <w:pPr>
        <w:pStyle w:val="Heading2"/>
      </w:pPr>
      <w:r>
        <w:t xml:space="preserve">3. Challenges Faced by the Civil Engineer</w:t>
      </w:r>
    </w:p>
    <w:p>
      <w:pPr>
        <w:pStyle w:val="FirstParagraph"/>
      </w:pPr>
      <w:r>
        <w:t xml:space="preserve">The execution of this project highlighted several critical challenges inherent to civil engineering in Brazil, São Paulo:</w:t>
      </w:r>
    </w:p>
    <w:p>
      <w:pPr>
        <w:numPr>
          <w:ilvl w:val="0"/>
          <w:numId w:val="1001"/>
        </w:numPr>
        <w:pStyle w:val="Compact"/>
      </w:pPr>
      <w:r>
        <w:rPr>
          <w:bCs/>
          <w:b/>
        </w:rPr>
        <w:t xml:space="preserve">Limited Spatial Footprint:</w:t>
      </w:r>
      <w:r>
        <w:t xml:space="preserve">Vila Madalena is characterized by narrow streets and tightly packed colonial-era structures. The Civil Engineer had to design construction logistics that allowed heavy machinery access without disrupting the daily lives of residents or damaging neighboring facades.</w:t>
      </w:r>
    </w:p>
    <w:p>
      <w:pPr>
        <w:numPr>
          <w:ilvl w:val="0"/>
          <w:numId w:val="1001"/>
        </w:numPr>
        <w:pStyle w:val="Compact"/>
      </w:pPr>
      <w:r>
        <w:rPr>
          <w:bCs/>
          <w:b/>
        </w:rPr>
        <w:t xml:space="preserve">Hydrological Complexity:</w:t>
      </w:r>
      <w:r>
        <w:t xml:space="preserve">São Paulo experiences intense seasonal rains. The existing drainage system was obsolete, leading to frequent flooding during the 2022/2023 rainy season. The Civil Engineer was required to design a permeable pavement system and an underground retention tank, adhering strictly to the São Paulo City Hall’s urban drainage master plan.</w:t>
      </w:r>
    </w:p>
    <w:p>
      <w:pPr>
        <w:numPr>
          <w:ilvl w:val="0"/>
          <w:numId w:val="1001"/>
        </w:numPr>
        <w:pStyle w:val="Compact"/>
      </w:pPr>
      <w:r>
        <w:rPr>
          <w:bCs/>
          <w:b/>
        </w:rPr>
        <w:t xml:space="preserve">Social and Cultural Sensitivity:</w:t>
      </w:r>
      <w:r>
        <w:t xml:space="preserve">The neighborhood is renowned for its street art culture. Any construction activity risked alienating the local community. The Civil Engineer had to collaborate closely with sociologists and community leaders to ensure transparency regarding noise levels, dust control, and timeline expectations.</w:t>
      </w:r>
    </w:p>
    <w:bookmarkEnd w:id="23"/>
    <w:bookmarkStart w:id="27" w:name="methodology-and-technical-solutions"/>
    <w:p>
      <w:pPr>
        <w:pStyle w:val="Heading2"/>
      </w:pPr>
      <w:r>
        <w:t xml:space="preserve">4. Methodology and Technical Solutions</w:t>
      </w:r>
    </w:p>
    <w:p>
      <w:pPr>
        <w:pStyle w:val="FirstParagraph"/>
      </w:pPr>
      <w:r>
        <w:t xml:space="preserve">To address these challenges, the Civil Engineer employed a multi-disciplinary approach grounded in modern engineering principles adapted to local realities.</w:t>
      </w:r>
    </w:p>
    <w:bookmarkStart w:id="24" w:name="X37e959d5a68237f713ffcaf2bc55b0297cda491"/>
    <w:p>
      <w:pPr>
        <w:pStyle w:val="Heading3"/>
      </w:pPr>
      <w:r>
        <w:rPr>
          <w:bCs/>
          <w:b/>
        </w:rPr>
        <w:t xml:space="preserve">A. Geotechnical Investigation and Foundation Design</w:t>
      </w:r>
    </w:p>
    <w:p>
      <w:pPr>
        <w:pStyle w:val="FirstParagraph"/>
      </w:pPr>
      <w:r>
        <w:t xml:space="preserve">The first step involved extensive soil sampling. In São Paulo, subsidence is a risk in areas with high water tables. The Civil Engineer identified pockets of unstable clay near the drainage channel. Consequently, shallow foundations were reinforced with micro-piles to transfer loads to deeper, more stable layers of sandstone. This technique minimized vibration during construction, protecting adjacent historic walls.</w:t>
      </w:r>
    </w:p>
    <w:bookmarkEnd w:id="24"/>
    <w:bookmarkStart w:id="25" w:name="b-sustainable-drainage-systems-suds"/>
    <w:p>
      <w:pPr>
        <w:pStyle w:val="Heading3"/>
      </w:pPr>
      <w:r>
        <w:rPr>
          <w:bCs/>
          <w:b/>
        </w:rPr>
        <w:t xml:space="preserve">B Sustainable Drainage Systems (SuDS)</w:t>
      </w:r>
    </w:p>
    <w:p>
      <w:pPr>
        <w:pStyle w:val="FirstParagraph"/>
      </w:pPr>
      <w:r>
        <w:t xml:space="preserve">Innovative hydrological modeling was used to predict peak flow rates based on climate change projections for the region. The Civil Engineer designed a series of bioswales alongside concrete culverts. This hybrid approach not only manages water volume but also filters pollutants, contributing to the health of the Pinheiros River basin, which is critical for São Paulo’s environmental sustainability goals.</w:t>
      </w:r>
    </w:p>
    <w:bookmarkEnd w:id="25"/>
    <w:bookmarkStart w:id="26" w:name="c.-material-selection-and-logistics"/>
    <w:p>
      <w:pPr>
        <w:pStyle w:val="Heading3"/>
      </w:pPr>
      <w:r>
        <w:rPr>
          <w:bCs/>
          <w:b/>
        </w:rPr>
        <w:t xml:space="preserve">C. Material Selection and Logistics</w:t>
      </w:r>
    </w:p>
    <w:p>
      <w:pPr>
        <w:pStyle w:val="FirstParagraph"/>
      </w:pPr>
      <w:r>
        <w:t xml:space="preserve">Given the traffic congestion in Brazil’s largest city, minimizing delivery trucks was a priority. The Civil Engineer specified pre-cast concrete elements that could be assembled rapidly during night hours (between 10 PM and 5 AM), reducing daytime disruption to commerce and tourism.</w:t>
      </w:r>
    </w:p>
    <w:bookmarkEnd w:id="26"/>
    <w:bookmarkEnd w:id="27"/>
    <w:bookmarkStart w:id="28" w:name="Xc903182135954585d72e514dd28ec9b779b2bb3"/>
    <w:p>
      <w:pPr>
        <w:pStyle w:val="Heading2"/>
      </w:pPr>
      <w:r>
        <w:t xml:space="preserve">5. Stakeholder Management in the Brazilian Context</w:t>
      </w:r>
    </w:p>
    <w:p>
      <w:pPr>
        <w:pStyle w:val="FirstParagraph"/>
      </w:pPr>
      <w:r>
        <w:t xml:space="preserve">In Brazil, relationships are paramount. The Civil Engineer acted as the primary liaison between various entities:</w:t>
      </w:r>
    </w:p>
    <w:p>
      <w:pPr>
        <w:numPr>
          <w:ilvl w:val="0"/>
          <w:numId w:val="1002"/>
        </w:numPr>
        <w:pStyle w:val="Compact"/>
      </w:pPr>
      <w:r>
        <w:rPr>
          <w:bCs/>
          <w:b/>
        </w:rPr>
        <w:t xml:space="preserve">Municipal Government (Prefeitura):</w:t>
      </w:r>
      <w:r>
        <w:t xml:space="preserve">Navigating bureaucratic processes to obtain permits (Alvará de Construção) required patience and precise documentation compliance with Brazilian building codes.</w:t>
      </w:r>
    </w:p>
    <w:p>
      <w:pPr>
        <w:numPr>
          <w:ilvl w:val="0"/>
          <w:numId w:val="1002"/>
        </w:numPr>
        <w:pStyle w:val="Compact"/>
      </w:pPr>
      <w:r>
        <w:rPr>
          <w:bCs/>
          <w:b/>
        </w:rPr>
        <w:t xml:space="preserve">Local Residents Association:</w:t>
      </w:r>
      <w:r>
        <w:t xml:space="preserve">Holding monthly town halls built trust. The Civil Engineer explained technical terms in accessible language, addressing concerns about property value and noise.</w:t>
      </w:r>
    </w:p>
    <w:p>
      <w:pPr>
        <w:numPr>
          <w:ilvl w:val="0"/>
          <w:numId w:val="1002"/>
        </w:numPr>
        <w:pStyle w:val="Compact"/>
      </w:pPr>
      <w:r>
        <w:rPr>
          <w:bCs/>
          <w:b/>
        </w:rPr>
        <w:t xml:space="preserve">Estate Agents and Businesses:</w:t>
      </w:r>
      <w:r>
        <w:t xml:space="preserve">Certain businesses feared closure during construction. The Civil Engineer adjusted work sequences to ensure frontage accessibility was maintained wherever possible.</w:t>
      </w:r>
    </w:p>
    <w:bookmarkEnd w:id="28"/>
    <w:bookmarkStart w:id="29" w:name="outcomes-and-impact"/>
    <w:p>
      <w:pPr>
        <w:pStyle w:val="Heading2"/>
      </w:pPr>
      <w:r>
        <w:t xml:space="preserve">6. Outcomes and Impact</w:t>
      </w:r>
    </w:p>
    <w:p>
      <w:pPr>
        <w:pStyle w:val="FirstParagraph"/>
      </w:pPr>
      <w:r>
        <w:t xml:space="preserve">The successful completion of the Vila Madalena Green Corridor demonstrates the efficacy of adaptive civil engineering in dense urban environments. Key outcomes include:</w:t>
      </w:r>
    </w:p>
    <w:p>
      <w:pPr>
        <w:numPr>
          <w:ilvl w:val="0"/>
          <w:numId w:val="1003"/>
        </w:numPr>
        <w:pStyle w:val="Compact"/>
      </w:pPr>
      <w:r>
        <w:rPr>
          <w:bCs/>
          <w:b/>
        </w:rPr>
        <w:t xml:space="preserve">Flood Mitigation:</w:t>
      </w:r>
      <w:r>
        <w:t xml:space="preserve">The area remained dry during the subsequent heavy rains, a significant improvement over previous years.</w:t>
      </w:r>
    </w:p>
    <w:p>
      <w:pPr>
        <w:numPr>
          <w:ilvl w:val="0"/>
          <w:numId w:val="1003"/>
        </w:numPr>
        <w:pStyle w:val="Compact"/>
      </w:pPr>
      <w:r>
        <w:rPr>
          <w:bCs/>
          <w:b/>
        </w:rPr>
        <w:t xml:space="preserve">Economic Revitalization:</w:t>
      </w:r>
      <w:r>
        <w:t xml:space="preserve">Tourism footfall increased by 15% in the six months following completion, benefiting local cafes and galleries.</w:t>
      </w:r>
    </w:p>
    <w:p>
      <w:pPr>
        <w:numPr>
          <w:ilvl w:val="0"/>
          <w:numId w:val="1003"/>
        </w:numPr>
        <w:pStyle w:val="Compact"/>
      </w:pPr>
      <w:r>
        <w:rPr>
          <w:bCs/>
          <w:b/>
        </w:rPr>
        <w:t xml:space="preserve">Environmental Education:</w:t>
      </w:r>
      <w:r>
        <w:t xml:space="preserve">The project served as a living lab for local universities, showcasing how Civil Engineers can integrate ecology into urban design.</w:t>
      </w:r>
    </w:p>
    <w:bookmarkEnd w:id="29"/>
    <w:bookmarkStart w:id="30" w:name="X267c46ba698cd944dc962d95d91dc8f69b5d338"/>
    <w:p>
      <w:pPr>
        <w:pStyle w:val="Heading2"/>
      </w:pPr>
      <w:r>
        <w:t xml:space="preserve">7. Lessons Learned for Future Projects in Brazil</w:t>
      </w:r>
    </w:p>
    <w:p>
      <w:pPr>
        <w:pStyle w:val="FirstParagraph"/>
      </w:pPr>
      <w:r>
        <w:t xml:space="preserve">This Case Study offers vital lessons for any Civil Engineer contemplating projects in similar high-density environments across Brazil or elsewhere:</w:t>
      </w:r>
    </w:p>
    <w:p>
      <w:pPr>
        <w:numPr>
          <w:ilvl w:val="0"/>
          <w:numId w:val="1004"/>
        </w:numPr>
        <w:pStyle w:val="Compact"/>
      </w:pPr>
      <w:r>
        <w:rPr>
          <w:bCs/>
          <w:b/>
        </w:rPr>
        <w:t xml:space="preserve">Social License to Operate:</w:t>
      </w:r>
      <w:r>
        <w:t xml:space="preserve">In São Paulo, technical excellence is not enough. Engineers must invest time in community engagement to prevent delays caused by social unrest or lack of cooperation.</w:t>
      </w:r>
    </w:p>
    <w:p>
      <w:pPr>
        <w:numPr>
          <w:ilvl w:val="0"/>
          <w:numId w:val="1004"/>
        </w:numPr>
        <w:pStyle w:val="Compact"/>
      </w:pPr>
      <w:r>
        <w:rPr>
          <w:bCs/>
          <w:b/>
        </w:rPr>
        <w:t xml:space="preserve">Climate Resilience:</w:t>
      </w:r>
      <w:r>
        <w:t xml:space="preserve">Past weather data is no longer a reliable predictor. Engineering designs must account for intensified climate events, particularly in tropical regions prone to flash floods.</w:t>
      </w:r>
    </w:p>
    <w:p>
      <w:pPr>
        <w:numPr>
          <w:ilvl w:val="0"/>
          <w:numId w:val="1004"/>
        </w:numPr>
        <w:pStyle w:val="Compact"/>
      </w:pPr>
      <w:r>
        <w:rPr>
          <w:bCs/>
          <w:b/>
        </w:rPr>
        <w:t xml:space="preserve">Historical Integration:</w:t>
      </w:r>
      <w:r>
        <w:t xml:space="preserve">São Paulo has a rich architectural heritage. Civil Engineers must approach renovation projects with sensitivity, often requiring custom solutions rather than standard off-the-shelf applications.</w:t>
      </w:r>
    </w:p>
    <w:bookmarkEnd w:id="30"/>
    <w:bookmarkStart w:id="31" w:name="conclusion"/>
    <w:p>
      <w:pPr>
        <w:pStyle w:val="Heading2"/>
      </w:pPr>
      <w:r>
        <w:t xml:space="preserve">8. Conclusion</w:t>
      </w:r>
    </w:p>
    <w:p>
      <w:pPr>
        <w:pStyle w:val="FirstParagraph"/>
      </w:pPr>
      <w:r>
        <w:t xml:space="preserve">The role of the Civil Engineer in Brazil, specifically within the sprawling metropolis of São Paulo, is evolving. It is no longer just about erecting structures; it is about weaving infrastructure into the social and ecological fabric of the city. The Vila Madalena Case Study illustrates that when technical rigor meets community empathy and environmental stewardship, sustainable urban development becomes achievable.</w:t>
      </w:r>
    </w:p>
    <w:p>
      <w:pPr>
        <w:pStyle w:val="BodyText"/>
      </w:pPr>
      <w:r>
        <w:t xml:space="preserve">As Brazil continues to urbanize, the lessons derived from such case studies will be crucial for future engineers tasked with building resilient cities. The Civil Engineer remains a pivotal figure in shaping the skyline and quality of life in São Paulo, bridging the gap between concrete ambition and human need.</w:t>
      </w:r>
    </w:p>
    <w:p>
      <w:r>
        <w:pict>
          <v:rect style="width:0;height:1.5pt" o:hralign="center" o:hrstd="t" o:hr="t"/>
        </w:pict>
      </w:r>
    </w:p>
    <w:p>
      <w:pPr>
        <w:pStyle w:val="FirstParagraph"/>
      </w:pPr>
      <w:r>
        <w:rPr>
          <w:iCs/>
          <w:i/>
        </w:rPr>
        <w:t xml:space="preserve">Note: This document is a fictionalized Case Study created for educational and illustrative purposes to demonstrate professional writing standards regarding Civil Engineering contexts.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Challenges in Brazil, São Paulo</dc:title>
  <dc:creator/>
  <dc:language>en</dc:language>
  <cp:keywords/>
  <dcterms:created xsi:type="dcterms:W3CDTF">2026-07-29T11:22:45Z</dcterms:created>
  <dcterms:modified xsi:type="dcterms:W3CDTF">2026-07-29T11:22:45Z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