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in</w:t>
      </w:r>
      <w:r>
        <w:t xml:space="preserve"> </w:t>
      </w:r>
      <w:r>
        <w:t xml:space="preserve">Malaysia</w:t>
      </w:r>
      <w:r>
        <w:t xml:space="preserve"> </w:t>
      </w:r>
      <w:r>
        <w:t xml:space="preserve">Kuala</w:t>
      </w:r>
      <w:r>
        <w:t xml:space="preserve"> </w:t>
      </w:r>
      <w:r>
        <w:t xml:space="preserve">Lumpur</w:t>
      </w:r>
    </w:p>
    <w:bookmarkStart w:id="31" w:name="X5bf6a8e67f0b1539fb908d5e296b8fb0f171092"/>
    <w:p>
      <w:pPr>
        <w:pStyle w:val="Heading1"/>
      </w:pPr>
      <w:r>
        <w:t xml:space="preserve">CASE STUDY: ADVANCING INFRASTRUCTURE AND SUSTAINABILITY IN MALAYSIA KUALA LUMPUR</w:t>
      </w:r>
    </w:p>
    <w:p>
      <w:pPr>
        <w:pStyle w:val="FirstParagraph"/>
      </w:pPr>
      <w:r>
        <w:rPr>
          <w:bCs/>
          <w:b/>
        </w:rPr>
        <w:t xml:space="preserve">Date:</w:t>
      </w:r>
      <w:r>
        <w:t xml:space="preserve"> </w:t>
      </w:r>
      <w:r>
        <w:t xml:space="preserve">October 2023</w:t>
      </w:r>
      <w:r>
        <w:br/>
      </w:r>
      <w:r>
        <w:rPr>
          <w:bCs/>
          <w:b/>
        </w:rPr>
        <w:t xml:space="preserve">Subject:</w:t>
      </w:r>
      <w:r>
        <w:t xml:space="preserve">The Role and Impact of the Civil Engineer in Developing Modern Urban Landscapes within Malaysia Kuala Lumpur</w:t>
      </w:r>
    </w:p>
    <w:bookmarkStart w:id="20" w:name="executive-summary"/>
    <w:p>
      <w:pPr>
        <w:pStyle w:val="Heading2"/>
      </w:pPr>
      <w:r>
        <w:t xml:space="preserve">1. Executive Summary</w:t>
      </w:r>
    </w:p>
    <w:p>
      <w:pPr>
        <w:pStyle w:val="FirstParagraph"/>
      </w:pPr>
      <w:r>
        <w:t xml:space="preserve">This case study examines the multifaceted role of the Civil Engineer in one of Southeast Asia’s most dynamic metropolitan areas: Malaysia Kuala Lumpur. As a rapidly urbanizing capital city facing challenges related to population density, traffic congestion, and environmental sustainability, Kuala Lumpur presents a unique laboratory for civil engineering innovation. This document explores how civil engineers are not merely constructing buildings but are orchestrating complex systems integration that defines the modern identity of Malaysia Kuala Lumpur.</w:t>
      </w:r>
    </w:p>
    <w:bookmarkEnd w:id="20"/>
    <w:bookmarkStart w:id="21" w:name="X68248f13dd205305cb595765b1b05cc5015ccdc"/>
    <w:p>
      <w:pPr>
        <w:pStyle w:val="Heading2"/>
      </w:pPr>
      <w:r>
        <w:t xml:space="preserve">2. Introduction: The Context of Malaysia Kuala Lumpur</w:t>
      </w:r>
    </w:p>
    <w:p>
      <w:pPr>
        <w:pStyle w:val="FirstParagraph"/>
      </w:pPr>
      <w:r>
        <w:t xml:space="preserve">Kuala Lumpur is no longer just a city; it is a global economic hub and a testament to rapid development since independence. However, this growth has come with significant infrastructural strain. The topography of the region, characterized by limestone hills and tropical rainfall patterns, adds geological complexity to construction projects. For any professional aspiring to be a leading Civil Engineer in this region, understanding the specific climatic and geographical constraints of Malaysia Kuala Lumpur is paramount.</w:t>
      </w:r>
    </w:p>
    <w:p>
      <w:pPr>
        <w:pStyle w:val="BodyText"/>
      </w:pPr>
      <w:r>
        <w:t xml:space="preserve">The city’s skyline has transformed dramatically over the last two decades. From the iconic Petronas Twin Towers to modern transit lines, each structure represents a triumph of engineering precision. Yet, behind these visible landmarks lies an intricate network of underground utilities, drainage systems, and foundational supports that require meticulous planning by Civil Engineers.</w:t>
      </w:r>
    </w:p>
    <w:bookmarkEnd w:id="21"/>
    <w:bookmarkStart w:id="22" w:name="X7619798e8fa8291ec4b16140e8b958158820c64"/>
    <w:p>
      <w:pPr>
        <w:pStyle w:val="Heading2"/>
      </w:pPr>
      <w:r>
        <w:t xml:space="preserve">3. Core Challenges Faced by the Civil Engineer</w:t>
      </w:r>
    </w:p>
    <w:p>
      <w:pPr>
        <w:pStyle w:val="FirstParagraph"/>
      </w:pPr>
      <w:r>
        <w:t xml:space="preserve">In the context of Malaysia Kuala Lumpur, a Civil Engineer must navigate several critical challenges:</w:t>
      </w:r>
    </w:p>
    <w:p>
      <w:pPr>
        <w:numPr>
          <w:ilvl w:val="0"/>
          <w:numId w:val="1001"/>
        </w:numPr>
        <w:pStyle w:val="Compact"/>
      </w:pPr>
      <w:r>
        <w:rPr>
          <w:bCs/>
          <w:b/>
        </w:rPr>
        <w:t xml:space="preserve">Traffic Congestion and Urban Mobility:</w:t>
      </w:r>
      <w:r>
        <w:t xml:space="preserve"> </w:t>
      </w:r>
      <w:r>
        <w:t xml:space="preserve">As one of the most congested cities in ASEAN, improving transport infrastructure is a priority. The extension of rapid transit systems requires extensive tunneling and viaduct construction without disrupting daily life.</w:t>
      </w:r>
    </w:p>
    <w:p>
      <w:pPr>
        <w:numPr>
          <w:ilvl w:val="0"/>
          <w:numId w:val="1001"/>
        </w:numPr>
        <w:pStyle w:val="Compact"/>
      </w:pPr>
      <w:r>
        <w:rPr>
          <w:bCs/>
          <w:b/>
        </w:rPr>
        <w:t xml:space="preserve">Flooding and Drainage Management:</w:t>
      </w:r>
      <w:r>
        <w:t xml:space="preserve"> </w:t>
      </w:r>
      <w:r>
        <w:t xml:space="preserve">Malaysia Kuala Lumpur experiences heavy monsoon rains. Civil Engineers are tasked with designing efficient flood mitigation systems, including retention ponds and upgraded drainage networks, to protect residential and commercial zones.</w:t>
      </w:r>
    </w:p>
    <w:p>
      <w:pPr>
        <w:numPr>
          <w:ilvl w:val="0"/>
          <w:numId w:val="1001"/>
        </w:numPr>
        <w:pStyle w:val="Compact"/>
      </w:pPr>
      <w:r>
        <w:rPr>
          <w:bCs/>
          <w:b/>
        </w:rPr>
        <w:t xml:space="preserve">Limestone Geology:</w:t>
      </w:r>
      <w:r>
        <w:t xml:space="preserve"> </w:t>
      </w:r>
      <w:r>
        <w:t xml:space="preserve">Much of the infrastructure in Malaysia Kuala Lumpur sits on or near limestone bedrock. This requires specialized foundation techniques to prevent sinkholes and ensure structural stability for high-rise developments.</w:t>
      </w:r>
    </w:p>
    <w:p>
      <w:pPr>
        <w:numPr>
          <w:ilvl w:val="0"/>
          <w:numId w:val="1001"/>
        </w:numPr>
        <w:pStyle w:val="Compact"/>
      </w:pPr>
      <w:r>
        <w:rPr>
          <w:bCs/>
          <w:b/>
        </w:rPr>
        <w:t xml:space="preserve">Sustainability Goals::</w:t>
      </w:r>
      <w:r>
        <w:t xml:space="preserve">- With national commitments to net-zero carbon emissions, Civil Engineers must integrate green building materials and energy-efficient designs into every project within Malaysia Kuala Lumpur.</w:t>
      </w:r>
    </w:p>
    <w:bookmarkEnd w:id="22"/>
    <w:bookmarkStart w:id="26" w:name="X6592b113aeff881b3f27d469ca42ebcd506b15f"/>
    <w:p>
      <w:pPr>
        <w:pStyle w:val="Heading2"/>
      </w:pPr>
      <w:r>
        <w:t xml:space="preserve">4. Methodology: The Approach of the Modern Civil Engineer</w:t>
      </w:r>
    </w:p>
    <w:p>
      <w:pPr>
        <w:pStyle w:val="FirstParagraph"/>
      </w:pPr>
      <w:r>
        <w:t xml:space="preserve">To address these challenges, the contemporary Civil Engineer in Malaysia Kuala Lumpur employs a hybrid approach combining traditional engineering principles with cutting-edge technology.</w:t>
      </w:r>
    </w:p>
    <w:bookmarkStart w:id="23" w:name="a.-digital-twin-technology-and-bim"/>
    <w:p>
      <w:pPr>
        <w:pStyle w:val="Heading3"/>
      </w:pPr>
      <w:r>
        <w:rPr>
          <w:bCs/>
          <w:b/>
        </w:rPr>
        <w:t xml:space="preserve">A. Digital Twin Technology and BIM</w:t>
      </w:r>
    </w:p>
    <w:p>
      <w:pPr>
        <w:pStyle w:val="FirstParagraph"/>
      </w:pPr>
      <w:r>
        <w:t xml:space="preserve">BUILDING INFORMATION MODELING (BIM) has become standard practice for any serious Civil Engineer operating in Malaysia Kuala Lumpur. By creating digital replicas of physical structures, engineers can simulate how a building or bridge will perform under various loads, weather conditions, and seismic activities. This reduces errors during construction and allows for better collaboration among architects, structural engineers, and contractors.</w:t>
      </w:r>
    </w:p>
    <w:bookmarkEnd w:id="23"/>
    <w:bookmarkStart w:id="24" w:name="b.-sustainable-material-innovation"/>
    <w:p>
      <w:pPr>
        <w:pStyle w:val="Heading3"/>
      </w:pPr>
      <w:r>
        <w:rPr>
          <w:bCs/>
          <w:b/>
        </w:rPr>
        <w:t xml:space="preserve">B. Sustainable Material Innovation</w:t>
      </w:r>
    </w:p>
    <w:p>
      <w:pPr>
        <w:pStyle w:val="FirstParagraph"/>
      </w:pPr>
      <w:r>
        <w:t xml:space="preserve">In response to the environmental pressures on Malaysia Kuala Lumpur’s ecosystem, Civil Engineers are increasingly using locally sourced materials with lower carbon footprints. For instance, the use of recycled aggregate in concrete production for roadways and pedestrian walkways has increased significantly. Furthermore, green roofs and permeable pavements are being integrated into urban planning to manage stormwater runoff effectively.</w:t>
      </w:r>
    </w:p>
    <w:bookmarkEnd w:id="24"/>
    <w:bookmarkStart w:id="25" w:name="X97ef5fe23129026887b40d0b35ee22b32de5d11"/>
    <w:p>
      <w:pPr>
        <w:pStyle w:val="Heading3"/>
      </w:pPr>
      <w:r>
        <w:rPr>
          <w:bCs/>
          <w:b/>
        </w:rPr>
        <w:t xml:space="preserve">C. Integrated Transit-Oriented Development (TOD)</w:t>
      </w:r>
    </w:p>
    <w:p>
      <w:pPr>
        <w:pStyle w:val="FirstParagraph"/>
      </w:pPr>
      <w:r>
        <w:t xml:space="preserve">A significant portion of recent civil engineering projects in Malaysia Kuala Lumpur focuses on Transit-Oriented Development. Here, the Civil Engineer does not just build a train station; they design an integrated hub that connects rail networks with bus terminals, bike lanes, and pedestrian zones. This holistic approach requires deep coordination with urban planners and government bodies.</w:t>
      </w:r>
    </w:p>
    <w:bookmarkEnd w:id="25"/>
    <w:bookmarkEnd w:id="26"/>
    <w:bookmarkStart w:id="27" w:name="X7c4d334f73968be209253cc994d9565d5e22069"/>
    <w:p>
      <w:pPr>
        <w:pStyle w:val="Heading2"/>
      </w:pPr>
      <w:r>
        <w:t xml:space="preserve">5. Case Example: The Mass Rapid Transit (MRT) Line 3 Project</w:t>
      </w:r>
    </w:p>
    <w:p>
      <w:pPr>
        <w:pStyle w:val="FirstParagraph"/>
      </w:pPr>
      <w:r>
        <w:t xml:space="preserve">To illustrate the practical application of these concepts, we examine the planning phases of future MRT lines in Malaysia Kuala Lumpur. For a Civil Engineer involved in such a project, the scope extends beyond simple track laying.</w:t>
      </w:r>
    </w:p>
    <w:p>
      <w:pPr>
        <w:pStyle w:val="BodyText"/>
      </w:pPr>
      <w:r>
        <w:t xml:space="preserve">Critical Aspect</w:t>
      </w:r>
    </w:p>
    <w:p>
      <w:pPr>
        <w:pStyle w:val="BodyText"/>
      </w:pPr>
      <w:r>
        <w:t xml:space="preserve">Civil Engineering Action</w:t>
      </w:r>
    </w:p>
    <w:p>
      <w:pPr>
        <w:pStyle w:val="BodyText"/>
      </w:pPr>
      <w:r>
        <w:t xml:space="preserve">I Impact on Malaysia Kuala Lumpur</w:t>
      </w:r>
    </w:p>
    <w:p>
      <w:pPr>
        <w:pStyle w:val="BodyText"/>
      </w:pPr>
      <w:r>
        <w:t xml:space="preserve">-Reduced travel time</w:t>
      </w:r>
      <w:r>
        <w:br/>
      </w:r>
      <w:r>
        <w:t xml:space="preserve">-Lower traffic congestion</w:t>
      </w:r>
      <w:r>
        <w:br/>
      </w:r>
      <w:r>
        <w:t xml:space="preserve">-Improved air quality by reducing car usage.</w:t>
      </w:r>
    </w:p>
    <w:p>
      <w:pPr>
        <w:pStyle w:val="BodyText"/>
      </w:pPr>
      <w:r>
        <w:t xml:space="preserve">-tDense Urban Environment</w:t>
      </w:r>
      <w:r>
        <w:br/>
      </w:r>
      <w:r>
        <w:t xml:space="preserve">-Use of Tunnel Boring Machines (TBMs)</w:t>
      </w:r>
      <w:r>
        <w:br/>
      </w:r>
      <w:r>
        <w:t xml:space="preserve">-Strict vibration monitoring to protect nearby heritage buildings and high-rises.</w:t>
      </w:r>
      <w:r>
        <w:br/>
      </w:r>
    </w:p>
    <w:p>
      <w:pPr>
        <w:pStyle w:val="BodyText"/>
      </w:pPr>
      <w:r>
        <w:t xml:space="preserve">-Ensures safety of surrounding structures</w:t>
      </w:r>
      <w:r>
        <w:br/>
      </w:r>
      <w:r>
        <w:t xml:space="preserve">-Minimizes surface disruption.</w:t>
      </w:r>
    </w:p>
    <w:p>
      <w:pPr>
        <w:pStyle w:val="BodyText"/>
      </w:pPr>
      <w:r>
        <w:t xml:space="preserve">Flood Mitigation</w:t>
      </w:r>
    </w:p>
    <w:p>
      <w:pPr>
        <w:pStyle w:val="BodyText"/>
      </w:pPr>
      <w:r>
        <w:t xml:space="preserve">-Designing deep tunnel drainage systems integrated with the rail tunnels.</w:t>
      </w:r>
      <w:r>
        <w:br/>
      </w:r>
      <w:r>
        <w:t xml:space="preserve">-Utilizing limestone cave mapping to avoid water ingress.</w:t>
      </w:r>
      <w:r>
        <w:br/>
      </w:r>
    </w:p>
    <w:p>
      <w:pPr>
        <w:pStyle w:val="BodyText"/>
      </w:pPr>
      <w:r>
        <w:t xml:space="preserve">-Prevents urban flooding during monsoon seasons</w:t>
      </w:r>
      <w:r>
        <w:br/>
      </w:r>
      <w:r>
        <w:t xml:space="preserve">-Protects critical infrastructure from water damage.</w:t>
      </w:r>
    </w:p>
    <w:bookmarkEnd w:id="27"/>
    <w:bookmarkStart w:id="28" w:name="Xbba303b1de06d582a5360395aace17d8026671b"/>
    <w:p>
      <w:pPr>
        <w:pStyle w:val="Heading2"/>
      </w:pPr>
      <w:r>
        <w:t xml:space="preserve">6. Professional Ethics and Community Engagement</w:t>
      </w:r>
    </w:p>
    <w:p>
      <w:pPr>
        <w:pStyle w:val="FirstParagraph"/>
      </w:pPr>
      <w:r>
        <w:t xml:space="preserve">Beyond technical skills, a successful Civil Engineer in Malaysia Kuala Lumpur must possess strong ethical standards and community engagement skills. Infrastructure projects often displace communities or alter neighborhood dynamics. Therefore, Civil Engineers are increasingly involved in stakeholder consultations to ensure that their designs respect local culture and minimize social disruption.</w:t>
      </w:r>
    </w:p>
    <w:p>
      <w:pPr>
        <w:pStyle w:val="BodyText"/>
      </w:pPr>
      <w:r>
        <w:t xml:space="preserve">Furthermore, regulatory compliance with the Board of Engineers Malaysia (BEM) is mandatory. This ensures that all structures meet safety codes designed specifically for the climatic and geological realities of Malaysia Kuala Lumpur. Adherence to these standards is not just a legal requirement but a moral obligation to public safety.</w:t>
      </w:r>
    </w:p>
    <w:bookmarkEnd w:id="28"/>
    <w:bookmarkStart w:id="29" w:name="X246aa518a4cdbd4854448ab1b4d58a4b1653923"/>
    <w:p>
      <w:pPr>
        <w:pStyle w:val="Heading2"/>
      </w:pPr>
      <w:r>
        <w:t xml:space="preserve">7. Future Outlook: The Smart City Integration</w:t>
      </w:r>
    </w:p>
    <w:p>
      <w:pPr>
        <w:pStyle w:val="FirstParagraph"/>
      </w:pPr>
      <w:r>
        <w:t xml:space="preserve">The future of civil engineering in Malaysia Kuala Lumpur lies in the integration of smart city technologies. Civil Engineers will need to collaborate with IT specialists to embed sensors into bridges, roads, and buildings. These sensors will provide real-time data on structural health, traffic flow, and energy usage.</w:t>
      </w:r>
    </w:p>
    <w:p>
      <w:pPr>
        <w:pStyle w:val="BodyText"/>
      </w:pPr>
      <w:r>
        <w:t xml:space="preserve">For example, "smart" pavements could change color based on pedestrian density or indicate when road surfaces need maintenance. As a Civil Engineer working in Malaysia Kuala Lumpur today must prepare for this convergence of physical infrastructure and digital intelligence. The definition of the role is expanding from purely structural integrity to data-driven urban management.</w:t>
      </w:r>
    </w:p>
    <w:bookmarkEnd w:id="29"/>
    <w:bookmarkStart w:id="30" w:name="conclusion"/>
    <w:p>
      <w:pPr>
        <w:pStyle w:val="Heading2"/>
      </w:pPr>
      <w:r>
        <w:t xml:space="preserve">8. Conclusion</w:t>
      </w:r>
    </w:p>
    <w:p>
      <w:pPr>
        <w:pStyle w:val="FirstParagraph"/>
      </w:pPr>
      <w:r>
        <w:t xml:space="preserve">The evolution of Malaysia Kuala Lumpur serves as a powerful case study for the modern Civil Engineer. It demonstrates that civil engineering is no longer just about concrete and steel; it is about creating sustainable, resilient, and interconnected urban ecosystems. The challenges faced in this vibrant capital city—from managing limestone geology to mitigating tropical floods—require innovative solutions that only a highly skilled and adaptable Civil Engineer can provide.</w:t>
      </w:r>
    </w:p>
    <w:p>
      <w:pPr>
        <w:pStyle w:val="BodyText"/>
      </w:pPr>
      <w:r>
        <w:t xml:space="preserve">As Malaysia Kuala Lumpur continues to grow, the role of the Civil Engineer will remain central to its development. By embracing technology, sustainability, and ethical practices, today’s engineers are shaping not just the skyline of Malaysia Kuala Lumpur but also its future legacy. This case study confirms that for any professional seeking to make a mark in this field, mastery of local conditions combined with global best practices is the key to success.</w:t>
      </w:r>
    </w:p>
    <w:p>
      <w:pPr>
        <w:pStyle w:val="BodyText"/>
      </w:pPr>
      <w:r>
        <w:rPr>
          <w:iCs/>
          <w:i/>
        </w:rPr>
        <w:t xml:space="preserve">This document underscores the critical importance of specialized knowledge and adaptive methodologies in civil engineering projects within Malaysia Kuala Lumpur. It serves as a comprehensive guide for students, practitioners, and stakeholders interested in the infrastructure development of this vital Southeast Asian hub.</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in Malaysia Kuala Lumpur</dc:title>
  <dc:creator/>
  <dc:language>en</dc:language>
  <cp:keywords/>
  <dcterms:created xsi:type="dcterms:W3CDTF">2026-07-29T10:28:28Z</dcterms:created>
  <dcterms:modified xsi:type="dcterms:W3CDTF">2026-07-29T10:28:28Z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