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b2284c85cfaa2e885971b6759999bb1f8c11c9e"/>
    <w:p>
      <w:pPr>
        <w:pStyle w:val="Heading1"/>
      </w:pPr>
      <w:r>
        <w:t xml:space="preserve">Case Study: Civil Engineering Excellence in New Zealand Auckland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Location:</w:t>
      </w:r>
      <w:r>
        <w:br/>
      </w:r>
      <w:r>
        <w:rPr>
          <w:iCs/>
          <w:i/>
        </w:rPr>
        <w:t xml:space="preserve">This case study focuses on the critical infrastructure developments within the urban landscape of</w:t>
      </w:r>
      <w:r>
        <w:rPr>
          <w:iCs/>
          <w:i/>
        </w:rPr>
        <w:t xml:space="preserve"> </w:t>
      </w:r>
      <w:hyperlink w:anchor="Xa39a3ee5e6b4b0d3255bfef95601890afd80709">
        <w:r>
          <w:rPr>
            <w:rStyle w:val="Hyperlink"/>
            <w:iCs/>
            <w:i/>
          </w:rPr>
          <w:t xml:space="preserve">New Zealand Auckland</w:t>
        </w:r>
      </w:hyperlink>
      <w:r>
        <w:rPr>
          <w:iCs/>
          <w:i/>
        </w:rPr>
        <w:t xml:space="preserve">.</w:t>
      </w:r>
    </w:p>
    <w:bookmarkStart w:id="20" w:name="executive-summary"/>
    <w:p>
      <w:pPr>
        <w:pStyle w:val="Heading2"/>
      </w:pPr>
      <w:r>
        <w:t xml:space="preserve">1. Executive Summary</w:t>
      </w:r>
    </w:p>
    <w:p>
      <w:pPr>
        <w:pStyle w:val="FirstParagraph"/>
      </w:pPr>
      <w:r>
        <w:t xml:space="preserve">The rapid urbanization and increasing population density of</w:t>
      </w:r>
      <w:r>
        <w:t xml:space="preserve"> </w:t>
      </w:r>
      <w:r>
        <w:rPr>
          <w:bCs/>
          <w:b/>
        </w:rPr>
        <w:t xml:space="preserve">New Zealand Auckland</w:t>
      </w:r>
      <w:r>
        <w:br/>
      </w:r>
      <w:r>
        <w:t xml:space="preserve">have placed unprecedented demands on existing infrastructure. This case study examines the pivotal role of the</w:t>
      </w:r>
      <w:r>
        <w:t xml:space="preserve"> </w:t>
      </w:r>
      <w:r>
        <w:rPr>
          <w:bCs/>
          <w:b/>
        </w:rPr>
        <w:t xml:space="preserve">Civil Engineer</w:t>
      </w:r>
      <w:r>
        <w:br/>
      </w:r>
      <w:r>
        <w:t xml:space="preserve">in addressing these challenges through sustainable design, resilient construction methods, and innovative project management. The primary objective was to deliver a comprehensive stormwater management and transport integration system that not only meets current regulatory standards but also anticipates future climate change impacts specific to the region.</w:t>
      </w:r>
    </w:p>
    <w:p>
      <w:pPr>
        <w:pStyle w:val="BodyText"/>
      </w:pPr>
      <w:r>
        <w:t xml:space="preserve">Auckland’s unique geographical position, surrounded by volcanic cones and harbors while being prone to heavy rainfall events, requires a specialized approach. The</w:t>
      </w:r>
      <w:r>
        <w:t xml:space="preserve"> </w:t>
      </w:r>
      <w:r>
        <w:rPr>
          <w:bCs/>
          <w:b/>
        </w:rPr>
        <w:t xml:space="preserve">Civil Engineer</w:t>
      </w:r>
      <w:r>
        <w:br/>
      </w:r>
      <w:r>
        <w:t xml:space="preserve">leading this project utilized advanced hydrological modeling and geotechnical analysis to ensure that the infrastructure remains robust against flooding and erosion. This document details the methodologies employed, the challenges overcome, and the successful outcomes achieved in</w:t>
      </w:r>
    </w:p>
    <w:p>
      <w:pPr>
        <w:pStyle w:val="BodyText"/>
      </w:pPr>
      <w:r>
        <w:t xml:space="preserve">New Zealand Auckland.</w:t>
      </w:r>
    </w:p>
    <w:bookmarkEnd w:id="20"/>
    <w:bookmarkStart w:id="21" w:name="project-background-and-context"/>
    <w:p>
      <w:pPr>
        <w:pStyle w:val="Heading2"/>
      </w:pPr>
      <w:r>
        <w:t xml:space="preserve">2. Project Background and Context</w:t>
      </w:r>
    </w:p>
    <w:p>
      <w:pPr>
        <w:pStyle w:val="FirstParagraph"/>
      </w:pPr>
      <w:r>
        <w:rPr>
          <w:bCs/>
          <w:b/>
        </w:rPr>
        <w:t xml:space="preserve">New Zealand Auckland</w:t>
      </w:r>
      <w:r>
        <w:br/>
      </w:r>
      <w:r>
        <w:t xml:space="preserve">is a city defined by its dual harbor geography and dense urban centers. As one of the fastest-growing cities in Oceania, it faces significant pressure on its transport networks and drainage systems. Traditional civil engineering solutions often fall short when dealing with the complex interplay between urban runoff, sea-level rise, and limited underground space.</w:t>
      </w:r>
    </w:p>
    <w:p>
      <w:pPr>
        <w:pStyle w:val="BodyText"/>
      </w:pPr>
      <w:r>
        <w:t xml:space="preserve">The project in question involved the redesign of a critical arterial route and its associated stormwater network in a densely populated suburb. The scope required:</w:t>
      </w:r>
    </w:p>
    <w:p>
      <w:pPr>
        <w:numPr>
          <w:ilvl w:val="0"/>
          <w:numId w:val="1001"/>
        </w:numPr>
        <w:pStyle w:val="Compact"/>
      </w:pPr>
      <w:r>
        <w:rPr>
          <w:bCs/>
          <w:b/>
        </w:rPr>
        <w:t xml:space="preserve">Biodetention Swales:</w:t>
      </w:r>
      <w:r>
        <w:t xml:space="preserve"> </w:t>
      </w:r>
      <w:r>
        <w:t xml:space="preserve">Integrating green infrastructure to manage water quality and quantity.</w:t>
      </w:r>
    </w:p>
    <w:p>
      <w:pPr>
        <w:numPr>
          <w:ilvl w:val="0"/>
          <w:numId w:val="1001"/>
        </w:numPr>
        <w:pStyle w:val="Compact"/>
      </w:pPr>
      <w:r>
        <w:rPr>
          <w:bCs/>
          <w:b/>
        </w:rPr>
        <w:t xml:space="preserve">Roadway Rehabilitation:</w:t>
      </w:r>
      <w:r>
        <w:t xml:space="preserve"> </w:t>
      </w:r>
      <w:r>
        <w:t xml:space="preserve">Upgrading road surfaces to handle increased traffic loads while minimizing disruption.</w:t>
      </w:r>
    </w:p>
    <w:p>
      <w:pPr>
        <w:numPr>
          <w:ilvl w:val="0"/>
          <w:numId w:val="1001"/>
        </w:numPr>
        <w:pStyle w:val="Compact"/>
      </w:pPr>
      <w:r>
        <w:rPr>
          <w:bCs/>
          <w:b/>
        </w:rPr>
        <w:t xml:space="preserve">Flood Mitigation:</w:t>
      </w:r>
      <w:r>
        <w:t xml:space="preserve">Ton structures designed to protect adjacent residential properties from inundation during extreme weather events common in</w:t>
      </w:r>
    </w:p>
    <w:p>
      <w:pPr>
        <w:numPr>
          <w:ilvl w:val="0"/>
          <w:numId w:val="1000"/>
        </w:numPr>
        <w:pStyle w:val="Compact"/>
      </w:pPr>
      <w:r>
        <w:t xml:space="preserve">New Zealand Auckland.</w:t>
      </w:r>
    </w:p>
    <w:p>
      <w:pPr>
        <w:pStyle w:val="FirstParagraph"/>
      </w:pPr>
      <w:r>
        <w:t xml:space="preserve">The lead</w:t>
      </w:r>
      <w:r>
        <w:t xml:space="preserve"> </w:t>
      </w:r>
      <w:r>
        <w:rPr>
          <w:bCs/>
          <w:b/>
        </w:rPr>
        <w:t xml:space="preserve">Civil Engineer</w:t>
      </w:r>
      <w:r>
        <w:br/>
      </w:r>
      <w:r>
        <w:t xml:space="preserve">was tasked with balancing these technical requirements with strict environmental guidelines set by local authorities and the broader national frameworks of New Zealand.</w:t>
      </w:r>
    </w:p>
    <w:bookmarkEnd w:id="21"/>
    <w:bookmarkStart w:id="25" w:name="methodology-and-engineering-approach"/>
    <w:p>
      <w:pPr>
        <w:pStyle w:val="Heading2"/>
      </w:pPr>
      <w:r>
        <w:t xml:space="preserve">3. Methodology and Engineering Approach</w:t>
      </w:r>
    </w:p>
    <w:p>
      <w:pPr>
        <w:pStyle w:val="FirstParagraph"/>
      </w:pPr>
      <w:r>
        <w:t xml:space="preserve">The success of this project hinged on a multidisciplinary approach led by the</w:t>
      </w:r>
      <w:r>
        <w:t xml:space="preserve"> </w:t>
      </w:r>
      <w:r>
        <w:rPr>
          <w:bCs/>
          <w:b/>
        </w:rPr>
        <w:t xml:space="preserve">Civil Engineer</w:t>
      </w:r>
      <w:r>
        <w:br/>
      </w:r>
      <w:r>
        <w:t xml:space="preserve">. The following key strategies were employed:</w:t>
      </w:r>
    </w:p>
    <w:bookmarkStart w:id="22" w:name="hydrological-modeling-and-simulation"/>
    <w:p>
      <w:pPr>
        <w:pStyle w:val="Heading3"/>
      </w:pPr>
      <w:r>
        <w:t xml:space="preserve">3.1 Hydrological Modeling and Simulation</w:t>
      </w:r>
    </w:p>
    <w:p>
      <w:pPr>
        <w:pStyle w:val="FirstParagraph"/>
      </w:pPr>
      <w:r>
        <w:t xml:space="preserve">To accurately predict water flow patterns, the</w:t>
      </w:r>
      <w:r>
        <w:t xml:space="preserve"> </w:t>
      </w:r>
      <w:r>
        <w:rPr>
          <w:bCs/>
          <w:b/>
        </w:rPr>
        <w:t xml:space="preserve">Civil Engineer</w:t>
      </w:r>
      <w:r>
        <w:br/>
      </w:r>
      <w:r>
        <w:t xml:space="preserve">utilized advanced software such as InfoWorks ICM. This allowed for precise simulation of 1-in-100-year storm events, a critical requirement in</w:t>
      </w:r>
    </w:p>
    <w:p>
      <w:pPr>
        <w:pStyle w:val="BodyText"/>
      </w:pPr>
      <w:r>
        <w:t xml:space="preserve">New Zealand Auckland, where rainfall intensity is high. By modeling various scenarios, the team identified potential bottleneck points in the existing drainage system that were not visible during initial site surveys.</w:t>
      </w:r>
    </w:p>
    <w:bookmarkEnd w:id="22"/>
    <w:bookmarkStart w:id="23" w:name="X8c8ebad36ebf7f1edd2730635954bb12416a1bf"/>
    <w:p>
      <w:pPr>
        <w:pStyle w:val="Heading3"/>
      </w:pPr>
      <w:r>
        <w:t xml:space="preserve">3.2 Geotechnical Assessment and Soil Stability</w:t>
      </w:r>
    </w:p>
    <w:p>
      <w:pPr>
        <w:pStyle w:val="FirstParagraph"/>
      </w:pPr>
      <w:r>
        <w:t xml:space="preserve">Auckland’s soil composition varies significantly, ranging from loose volcanic ash to stable basalt bedrock. The</w:t>
      </w:r>
      <w:r>
        <w:t xml:space="preserve"> </w:t>
      </w:r>
      <w:r>
        <w:rPr>
          <w:bCs/>
          <w:b/>
        </w:rPr>
        <w:t xml:space="preserve">Civil Engineer</w:t>
      </w:r>
      <w:r>
        <w:br/>
      </w:r>
      <w:r>
        <w:br/>
      </w:r>
      <w:r>
        <w:t xml:space="preserve">conducted extensive borehole testing to understand subsurface conditions. This data was crucial for designing retaining walls and foundation systems that could withstand lateral earth pressure without causing settlement issues for nearby structures.</w:t>
      </w:r>
    </w:p>
    <w:bookmarkEnd w:id="23"/>
    <w:bookmarkStart w:id="24" w:name="sustainable-urban-drainage-systems-suds"/>
    <w:p>
      <w:pPr>
        <w:pStyle w:val="Heading3"/>
      </w:pPr>
      <w:r>
        <w:t xml:space="preserve">3.3 Sustainable Urban Drainage Systems (SUDS)</w:t>
      </w:r>
    </w:p>
    <w:p>
      <w:pPr>
        <w:pStyle w:val="FirstParagraph"/>
      </w:pPr>
      <w:r>
        <w:t xml:space="preserve">In line with global best practices and local regulations in</w:t>
      </w:r>
    </w:p>
    <w:p>
      <w:pPr>
        <w:pStyle w:val="BodyText"/>
      </w:pPr>
      <w:r>
        <w:t xml:space="preserve">New Zealand Auckland, the project incorporated SUDS. Instead of relying solely on concrete pipes, the design included bioswales, permeable pavements, and wetlands. These natural systems filter pollutants from runoff before it enters waterways like Waitematā Harbour or Manukau Harbour, thereby protecting local marine ecosystems.</w:t>
      </w:r>
    </w:p>
    <w:bookmarkEnd w:id="24"/>
    <w:bookmarkEnd w:id="25"/>
    <w:bookmarkStart w:id="29" w:name="challenges-and-solutions"/>
    <w:p>
      <w:pPr>
        <w:pStyle w:val="Heading2"/>
      </w:pPr>
      <w:r>
        <w:t xml:space="preserve">4. Challenges and Solutions</w:t>
      </w:r>
    </w:p>
    <w:p>
      <w:pPr>
        <w:pStyle w:val="FirstParagraph"/>
      </w:pPr>
      <w:r>
        <w:t xml:space="preserve">The journey was not without obstacles. The</w:t>
      </w:r>
      <w:r>
        <w:t xml:space="preserve"> </w:t>
      </w:r>
      <w:r>
        <w:rPr>
          <w:bCs/>
          <w:b/>
        </w:rPr>
        <w:t xml:space="preserve">Civil Engineer</w:t>
      </w:r>
      <w:r>
        <w:br/>
      </w:r>
      <w:r>
        <w:br/>
      </w:r>
      <w:r>
        <w:t xml:space="preserve">and the project team faced several significant hurdles:</w:t>
      </w:r>
    </w:p>
    <w:bookmarkStart w:id="26" w:name="urban-congestion-and-access"/>
    <w:p>
      <w:pPr>
        <w:pStyle w:val="Heading3"/>
      </w:pPr>
      <w:r>
        <w:t xml:space="preserve">4.1 Urban Congestion and Access</w:t>
      </w:r>
    </w:p>
    <w:p>
      <w:pPr>
        <w:pStyle w:val="FirstParagraph"/>
      </w:pPr>
      <w:r>
        <w:rPr>
          <w:bCs/>
          <w:b/>
        </w:rPr>
        <w:t xml:space="preserve">New Zealand Auckland</w:t>
      </w:r>
      <w:r>
        <w:br/>
      </w:r>
      <w:r>
        <w:t xml:space="preserve">a major transport hub, experiences heavy traffic during peak hours. Construction activities had to be scheduled meticulously to avoid gridlock. The</w:t>
      </w:r>
      <w:r>
        <w:t xml:space="preserve"> </w:t>
      </w:r>
      <w:r>
        <w:rPr>
          <w:bCs/>
          <w:b/>
        </w:rPr>
        <w:t xml:space="preserve">Civil Engineer</w:t>
      </w:r>
      <w:r>
        <w:br/>
      </w:r>
      <w:r>
        <w:br/>
      </w:r>
      <w:r>
        <w:t xml:space="preserve">developed a phased construction plan that allowed for partial lane closures at night and utilized pre-fabricated components where possible to reduce on-site work time.</w:t>
      </w:r>
    </w:p>
    <w:bookmarkEnd w:id="26"/>
    <w:bookmarkStart w:id="27" w:name="X3e711ebb680c1e466c87d789ba0910e6a3241aa"/>
    <w:p>
      <w:pPr>
        <w:pStyle w:val="Heading3"/>
      </w:pPr>
      <w:r>
        <w:t xml:space="preserve">4.2 Community Engagement and Cultural Sensitivity</w:t>
      </w:r>
    </w:p>
    <w:p>
      <w:pPr>
        <w:pStyle w:val="FirstParagraph"/>
      </w:pPr>
      <w:r>
        <w:t xml:space="preserve">Māori cultural values are integral to New Zealand society. The project team engaged with local iwi (tribes) early in the planning phase. The</w:t>
      </w:r>
      <w:r>
        <w:t xml:space="preserve"> </w:t>
      </w:r>
      <w:r>
        <w:rPr>
          <w:bCs/>
          <w:b/>
        </w:rPr>
        <w:t xml:space="preserve">Civil Engineer</w:t>
      </w:r>
      <w:r>
        <w:br/>
      </w:r>
      <w:r>
        <w:br/>
      </w:r>
      <w:r>
        <w:t xml:space="preserve">collaborated with cultural advisors to ensure that the design respected significant sites and incorporated traditional ecological knowledge where appropriate. This proactive engagement fostered community support and minimized opposition.</w:t>
      </w:r>
    </w:p>
    <w:bookmarkEnd w:id="27"/>
    <w:bookmarkStart w:id="28" w:name="climate-change-uncertainty"/>
    <w:p>
      <w:pPr>
        <w:pStyle w:val="Heading3"/>
      </w:pPr>
      <w:r>
        <w:t xml:space="preserve">4.3 Climate Change Uncertainty</w:t>
      </w:r>
    </w:p>
    <w:p>
      <w:pPr>
        <w:pStyle w:val="FirstParagraph"/>
      </w:pPr>
      <w:r>
        <w:t xml:space="preserve">Rising sea levels pose a long-term threat to coastal infrastructure in</w:t>
      </w:r>
    </w:p>
    <w:p>
      <w:pPr>
        <w:pStyle w:val="BodyText"/>
      </w:pPr>
      <w:r>
        <w:t xml:space="preserve">New Zealand Auckland. The</w:t>
      </w:r>
      <w:r>
        <w:t xml:space="preserve"> </w:t>
      </w:r>
      <w:r>
        <w:rPr>
          <w:bCs/>
          <w:b/>
        </w:rPr>
        <w:t xml:space="preserve">Civil Engineer</w:t>
      </w:r>
      <w:r>
        <w:br/>
      </w:r>
      <w:r>
        <w:br/>
      </w:r>
      <w:r>
        <w:t xml:space="preserve">incorporated climate resilience factors into the design, specifying higher elevation for critical drainage outfalls and using durable materials resistant to saltwater corrosion. This forward-thinking approach ensures the infrastructure remains functional for decades to come.</w:t>
      </w:r>
    </w:p>
    <w:bookmarkEnd w:id="28"/>
    <w:bookmarkEnd w:id="29"/>
    <w:bookmarkStart w:id="30" w:name="outcomes-and-benefits"/>
    <w:p>
      <w:pPr>
        <w:pStyle w:val="Heading2"/>
      </w:pPr>
      <w:r>
        <w:t xml:space="preserve">5. Outcomes and Benefits</w:t>
      </w:r>
    </w:p>
    <w:p>
      <w:pPr>
        <w:pStyle w:val="FirstParagraph"/>
      </w:pPr>
      <w:r>
        <w:t xml:space="preserve">The completion of this project has yielded substantial benefits for</w:t>
      </w:r>
      <w:r>
        <w:t xml:space="preserve"> </w:t>
      </w:r>
      <w:r>
        <w:rPr>
          <w:bCs/>
          <w:b/>
        </w:rPr>
        <w:t xml:space="preserve">New Zealand Auckland</w:t>
      </w:r>
      <w:r>
        <w:br/>
      </w:r>
      <w:r>
        <w:br/>
      </w:r>
      <w:r>
        <w:t xml:space="preserve">and its residents:</w:t>
      </w:r>
    </w:p>
    <w:p>
      <w:pPr>
        <w:numPr>
          <w:ilvl w:val="0"/>
          <w:numId w:val="1002"/>
        </w:numPr>
        <w:pStyle w:val="Compact"/>
      </w:pPr>
      <w:r>
        <w:rPr>
          <w:bCs/>
          <w:b/>
        </w:rPr>
        <w:t xml:space="preserve">Flood Reduction:</w:t>
      </w:r>
      <w:r>
        <w:t xml:space="preserve">-The new system successfully managed record-breaking rainfall events during the first year, preventing any significant property damage in the affected area.</w:t>
      </w:r>
    </w:p>
    <w:p>
      <w:pPr>
        <w:numPr>
          <w:ilvl w:val="0"/>
          <w:numId w:val="1002"/>
        </w:numPr>
        <w:pStyle w:val="Compact"/>
      </w:pPr>
      <w:r>
        <w:br/>
      </w:r>
      <w:r>
        <w:rPr>
          <w:bCs/>
          <w:b/>
        </w:rPr>
        <w:t xml:space="preserve">Improved Water Quality:</w:t>
      </w:r>
      <w:r>
        <w:t xml:space="preserve">-Monitoring shows a 40% reduction in suspended solids and nutrients entering local waterways, directly benefiting aquatic life.</w:t>
      </w:r>
    </w:p>
    <w:p>
      <w:pPr>
        <w:numPr>
          <w:ilvl w:val="0"/>
          <w:numId w:val="1002"/>
        </w:numPr>
        <w:pStyle w:val="Compact"/>
      </w:pPr>
      <w:r>
        <w:rPr>
          <w:bCs/>
          <w:b/>
        </w:rPr>
        <w:t xml:space="preserve">Economic Boost:</w:t>
      </w:r>
      <w:r>
        <w:t xml:space="preserve">The improved transport links have reduced commute times by an average of 15 minutes, enhancing productivity for businesses and commuters alike.</w:t>
      </w:r>
    </w:p>
    <w:p>
      <w:pPr>
        <w:numPr>
          <w:ilvl w:val="0"/>
          <w:numId w:val="1002"/>
        </w:numPr>
        <w:pStyle w:val="Compact"/>
      </w:pPr>
      <w:r>
        <w:br/>
      </w:r>
      <w:r>
        <w:rPr>
          <w:bCs/>
          <w:b/>
        </w:rPr>
        <w:t xml:space="preserve">Aesthetic Enhancement:</w:t>
      </w:r>
      <w:r>
        <w:t xml:space="preserve">-The integration of green spaces has transformed the area into a more pleasant urban environment, increasing property values and community well-being.</w:t>
      </w:r>
    </w:p>
    <w:bookmarkEnd w:id="30"/>
    <w:bookmarkStart w:id="31" w:name="conclusion"/>
    <w:p>
      <w:pPr>
        <w:pStyle w:val="Heading2"/>
      </w:pPr>
      <w:r>
        <w:t xml:space="preserve">6. Conclusion</w:t>
      </w:r>
    </w:p>
    <w:p>
      <w:pPr>
        <w:pStyle w:val="FirstParagraph"/>
      </w:pPr>
      <w:r>
        <w:t xml:space="preserve">This case study demonstrates the critical importance of skilled</w:t>
      </w:r>
      <w:r>
        <w:t xml:space="preserve"> </w:t>
      </w:r>
      <w:r>
        <w:rPr>
          <w:bCs/>
          <w:b/>
        </w:rPr>
        <w:t xml:space="preserve">Civil Engineer</w:t>
      </w:r>
      <w:r>
        <w:br/>
      </w:r>
      <w:r>
        <w:br/>
      </w:r>
      <w:r>
        <w:t xml:space="preserve">professionals in managing complex infrastructure projects in dynamic urban environments like</w:t>
      </w:r>
      <w:r>
        <w:t xml:space="preserve"> </w:t>
      </w:r>
      <w:r>
        <w:rPr>
          <w:bCs/>
          <w:b/>
        </w:rPr>
        <w:t xml:space="preserve">New Zealand Auckland</w:t>
      </w:r>
      <w:r>
        <w:br/>
      </w:r>
      <w:r>
        <w:t xml:space="preserve">. By combining technical expertise with sustainable practices and community engagement, the project team delivered a solution that is both resilient and environmentally responsible.</w:t>
      </w:r>
    </w:p>
    <w:p>
      <w:pPr>
        <w:pStyle w:val="BodyText"/>
      </w:pPr>
      <w:r>
        <w:t xml:space="preserve">The lessons learned from this initiative serve as a blueprint for future developments across</w:t>
      </w:r>
      <w:r>
        <w:t xml:space="preserve"> </w:t>
      </w:r>
      <w:r>
        <w:rPr>
          <w:bCs/>
          <w:b/>
        </w:rPr>
        <w:t xml:space="preserve">New Zealand Auckland</w:t>
      </w:r>
      <w:r>
        <w:br/>
      </w:r>
      <w:r>
        <w:br/>
      </w:r>
      <w:r>
        <w:t xml:space="preserve">and similar cities worldwide. It highlights that modern civil engineering is not just about building structures; it is about creating systems that harmonize with nature, support community needs, and adapt to an uncertain future. The successful implementation of these principles in</w:t>
      </w:r>
    </w:p>
    <w:p>
      <w:pPr>
        <w:pStyle w:val="BodyText"/>
      </w:pPr>
      <w:r>
        <w:t xml:space="preserve">New Zealand Auckland underscores the vital role of the</w:t>
      </w:r>
      <w:r>
        <w:t xml:space="preserve"> </w:t>
      </w:r>
      <w:r>
        <w:rPr>
          <w:bCs/>
          <w:b/>
        </w:rPr>
        <w:t xml:space="preserve">Civil Engineer</w:t>
      </w:r>
      <w:r>
        <w:br/>
      </w:r>
      <w:r>
        <w:br/>
      </w:r>
      <w:r>
        <w:t xml:space="preserve">in shaping sustainable and livable cities.</w:t>
      </w:r>
    </w:p>
    <w:bookmarkEnd w:id="31"/>
    <w:bookmarkStart w:id="32" w:name="key-takeaways-for-professionals"/>
    <w:p>
      <w:pPr>
        <w:pStyle w:val="Heading2"/>
      </w:pPr>
      <w:r>
        <w:t xml:space="preserve">7. Key Takeaways for Professionals</w:t>
      </w:r>
    </w:p>
    <w:p>
      <w:pPr>
        <w:numPr>
          <w:ilvl w:val="0"/>
          <w:numId w:val="1003"/>
        </w:numPr>
        <w:pStyle w:val="Compact"/>
      </w:pPr>
      <w:r>
        <w:rPr>
          <w:iCs/>
          <w:i/>
        </w:rPr>
        <w:t xml:space="preserve">Sustainability is non-negotiable:</w:t>
      </w:r>
      <w:r>
        <w:t xml:space="preserve">In</w:t>
      </w:r>
    </w:p>
    <w:p>
      <w:pPr>
        <w:numPr>
          <w:ilvl w:val="0"/>
          <w:numId w:val="1000"/>
        </w:numPr>
        <w:pStyle w:val="Compact"/>
      </w:pPr>
      <w:r>
        <w:t xml:space="preserve">New Zealand Auckland, integrating green infrastructure is essential for compliance and environmental stewardship.</w:t>
      </w:r>
    </w:p>
    <w:p>
      <w:pPr>
        <w:numPr>
          <w:ilvl w:val="0"/>
          <w:numId w:val="1003"/>
        </w:numPr>
        <w:pStyle w:val="Compact"/>
      </w:pPr>
      <w:r>
        <w:rPr>
          <w:iCs/>
          <w:i/>
        </w:rPr>
        <w:t xml:space="preserve">Community trust builds success:</w:t>
      </w:r>
      <w:r>
        <w:t xml:space="preserve">Early engagement with stakeholders, including Māori iwi, ensures smoother project execution.</w:t>
      </w:r>
    </w:p>
    <w:p>
      <w:pPr>
        <w:numPr>
          <w:ilvl w:val="0"/>
          <w:numId w:val="1003"/>
        </w:numPr>
        <w:pStyle w:val="Compact"/>
      </w:pPr>
      <w:r>
        <w:t xml:space="preserve">Data-driven decisions win:-Advanced modeling allows the</w:t>
      </w:r>
      <w:r>
        <w:t xml:space="preserve"> </w:t>
      </w:r>
      <w:r>
        <w:rPr>
          <w:bCs/>
          <w:b/>
        </w:rPr>
        <w:t xml:space="preserve">Civil Engineer</w:t>
      </w:r>
      <w:r>
        <w:br/>
      </w:r>
      <w:r>
        <w:br/>
      </w:r>
      <w:r>
        <w:t xml:space="preserve">to predict and mitigate risks before they become costly problems.</w:t>
      </w:r>
    </w:p>
    <w:p>
      <w:r>
        <w:pict>
          <v:rect style="width:0;height:1.5pt" o:hralign="center" o:hrstd="t" o:hr="t"/>
        </w:pict>
      </w:r>
    </w:p>
    <w:p>
      <w:pPr>
        <w:pStyle w:val="FirstParagraph"/>
      </w:pPr>
      <w:r>
        <w:t xml:space="preserve">This document is intended for educational and professional reference purposes regarding civil engineering practices in</w:t>
      </w:r>
    </w:p>
    <w:p>
      <w:pPr>
        <w:pStyle w:val="BodyText"/>
      </w:pPr>
      <w:r>
        <w:t xml:space="preserve">New Zealand Auckland.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Excellence in New Zealand Auckland</dc:title>
  <dc:creator/>
  <cp:keywords/>
  <dcterms:created xsi:type="dcterms:W3CDTF">2026-07-29T21:07:13Z</dcterms:created>
  <dcterms:modified xsi:type="dcterms:W3CDTF">2026-07-29T21:07:13Z</dcterms:modified>
</cp:coreProperties>
</file>

<file path=docProps/custom.xml><?xml version="1.0" encoding="utf-8"?>
<Properties xmlns="http://schemas.openxmlformats.org/officeDocument/2006/custom-properties" xmlns:vt="http://schemas.openxmlformats.org/officeDocument/2006/docPropsVTypes"/>
</file>