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Resilience</w:t>
      </w:r>
      <w:r>
        <w:t xml:space="preserve"> </w:t>
      </w:r>
      <w:r>
        <w:t xml:space="preserve">in</w:t>
      </w:r>
      <w:r>
        <w:t xml:space="preserve"> </w:t>
      </w:r>
      <w:r>
        <w:t xml:space="preserve">Wellington</w:t>
      </w:r>
    </w:p>
    <w:bookmarkStart w:id="27" w:name="Xe941c5186012068b703fc0346e4d79ce8a34406"/>
    <w:p>
      <w:pPr>
        <w:pStyle w:val="Heading1"/>
      </w:pPr>
      <w:r>
        <w:t xml:space="preserve">Case Study: Engineering Resilience in New Zealand Wellington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Affiliation:</w:t>
      </w:r>
      <w:r>
        <w:t xml:space="preserve"> </w:t>
      </w:r>
      <w:r>
        <w:t xml:space="preserve">Strategic Infrastructure Review Board</w:t>
      </w:r>
    </w:p>
    <w:bookmarkStart w:id="20" w:name="executive-summary"/>
    <w:p>
      <w:pPr>
        <w:pStyle w:val="Heading2"/>
      </w:pPr>
      <w:r>
        <w:t xml:space="preserve">Executive Summary</w:t>
      </w:r>
    </w:p>
    <w:p>
      <w:pPr>
        <w:pStyle w:val="FirstParagraph"/>
      </w:pPr>
      <w:r>
        <w:t xml:space="preserve">This document presents a comprehensive case study examining the role and impact of the Civil Engineer within the unique urban environment of New Zealand Wellington. As one of the most seismically active capital cities in the world, Wellington presents a distinct set of challenges that require specialized engineering expertise. This case study details how local Civil Engineers have navigated complex geological constraints, environmental pressures, and infrastructure demands to ensure public safety and economic stability. The primary objective is to illustrate how technical proficiency, combined with adaptive planning, allows a Civil Engineer in New Zealand Wellington to deliver sustainable solutions amidst high-risk conditions.</w:t>
      </w:r>
    </w:p>
    <w:bookmarkEnd w:id="20"/>
    <w:bookmarkStart w:id="21" w:name="X3d2efceb6dfba1e3643ee1aec5da4484e7c2bf9"/>
    <w:p>
      <w:pPr>
        <w:pStyle w:val="Heading2"/>
      </w:pPr>
      <w:r>
        <w:t xml:space="preserve">Background: The Unique Context of New Zealand Wellington</w:t>
      </w:r>
    </w:p>
    <w:p>
      <w:pPr>
        <w:pStyle w:val="FirstParagraph"/>
      </w:pPr>
      <w:r>
        <w:t xml:space="preserve">New Zealand Wellington is geographically situated on the edge of the Pacific tectonic plate, placing it at the epicenter of significant seismic activity. The city’s topography is equally challenging, characterized by steep hills, narrow valleys, and a coastal boundary that makes waterfront development both desirable and hazardous. For any Civil Engineer operating in this region, standard engineering practices must be heavily adapted to account for liquefaction risks, fault lines running through urban centers like the Wellington Fault Zone.</w:t>
      </w:r>
    </w:p>
    <w:p>
      <w:pPr>
        <w:pStyle w:val="BodyText"/>
      </w:pPr>
      <w:r>
        <w:t xml:space="preserve">The city’s infrastructure is aging in some sectors while undergoing rapid modernization in others. The case study focuses on three critical areas where a Civil Engineer plays a pivotal role: seismic retrofitting of heritage buildings, coastal protection against rising sea levels, and the maintenance of road networks across unstable terrain. Understanding these factors is essential for any professional aiming to work effectively as a Civil Engineer in New Zealand Wellington.</w:t>
      </w:r>
    </w:p>
    <w:bookmarkEnd w:id="21"/>
    <w:bookmarkStart w:id="22" w:name="X96a9b300bd045d672c927bda9683c3636e0b774"/>
    <w:p>
      <w:pPr>
        <w:pStyle w:val="Heading2"/>
      </w:pPr>
      <w:r>
        <w:t xml:space="preserve">Project Challenge 1: Seismic Retrofitting of Critical Infrastructure</w:t>
      </w:r>
    </w:p>
    <w:p>
      <w:pPr>
        <w:pStyle w:val="FirstParagraph"/>
      </w:pPr>
      <w:r>
        <w:t xml:space="preserve">The first major challenge addressed by the Civil Engineer involved the retrofitting of the Wellington railway station precinct. As a hub for both commuter and freight transport, this infrastructure could not be taken offline for extended periods. The primary concern was structural integrity during a potential magnitude 8+ earthquake.</w:t>
      </w:r>
    </w:p>
    <w:p>
      <w:pPr>
        <w:pStyle w:val="BodyText"/>
      </w:pPr>
      <w:r>
        <w:rPr>
          <w:bCs/>
          <w:b/>
        </w:rPr>
        <w:t xml:space="preserve">Engineering Solution:</w:t>
      </w:r>
      <w:r>
        <w:br/>
      </w:r>
      <w:r>
        <w:t xml:space="preserve">The Civil Engineer implemented base isolation techniques combined with carbon fiber reinforcement. By decoupling the building structure from the ground motion using isolators, seismic forces were significantly reduced. This approach required precise calculation of load paths and dynamic response spectra specific to New Zealand Wellington’s soil conditions.</w:t>
      </w:r>
    </w:p>
    <w:p>
      <w:pPr>
        <w:pStyle w:val="BodyText"/>
      </w:pPr>
      <w:r>
        <w:t xml:space="preserve">The success of this project demonstrated that a Civil Engineer can preserve heritage architecture while meeting modern safety codes. It also highlighted the importance of collaboration with geotechnical specialists to ensure that the foundation systems could support the added weight and dynamic loads imposed by base isolation devices.</w:t>
      </w:r>
    </w:p>
    <w:bookmarkEnd w:id="22"/>
    <w:bookmarkStart w:id="23" w:name="Xcb5a8c6e9eec953e38759e5fa24b6c0cce7c3aa"/>
    <w:p>
      <w:pPr>
        <w:pStyle w:val="Heading2"/>
      </w:pPr>
      <w:r>
        <w:t xml:space="preserve">Project Challenge 2: Coastal Resilience and Erosion Control</w:t>
      </w:r>
    </w:p>
    <w:p>
      <w:pPr>
        <w:pStyle w:val="FirstParagraph"/>
      </w:pPr>
      <w:r>
        <w:t xml:space="preserve">The second aspect of this case study examines the waterfront revitalization project. New Zealand Wellington’s coastline is subject to increased erosion due to climate change-induced sea-level rise and more frequent storm surges. The Civil Engineer was tasked with designing a seawall that would not only protect inland properties but also enhance public access to the harbor.</w:t>
      </w:r>
    </w:p>
    <w:p>
      <w:pPr>
        <w:pStyle w:val="BodyText"/>
      </w:pPr>
      <w:r>
        <w:t xml:space="preserve">Traditional concrete seawalls were deemed insufficient due to their rigidity and inability to absorb wave energy effectively. Instead, the Civil Engineer proposed a hybrid solution incorporating rock armor and vegetated slopes. This bio-engineering approach required extensive hydrodynamic modeling. The team had to simulate thousands of years of wave patterns specific to the New Zealand Wellington region, accounting for swell directionality generated by southern storms.</w:t>
      </w:r>
    </w:p>
    <w:p>
      <w:pPr>
        <w:pStyle w:val="BodyText"/>
      </w:pPr>
      <w:r>
        <w:t xml:space="preserve">The resulting structure serves as both a defensive barrier and a recreational space, illustrating how a Civil Engineer can integrate ecological sustainability with hard infrastructure. This project required navigating complex regulatory frameworks involving local councils and environmental protection agencies, showcasing the non-technical skills required of modern practitioners.</w:t>
      </w:r>
    </w:p>
    <w:bookmarkEnd w:id="23"/>
    <w:bookmarkStart w:id="24" w:name="X4f7ff13faa9fb675fd58be79aeecd79d207d98a"/>
    <w:p>
      <w:pPr>
        <w:pStyle w:val="Heading2"/>
      </w:pPr>
      <w:r>
        <w:t xml:space="preserve">Project Challenge 3: Managing Slope Stability in Urban Development</w:t>
      </w:r>
    </w:p>
    <w:p>
      <w:pPr>
        <w:pStyle w:val="FirstParagraph"/>
      </w:pPr>
      <w:r>
        <w:t xml:space="preserve">The third challenge focused on a residential development project on one of Wellington’s steep ridges. The site was prone to landslides due to heavy rainfall and loose volcanic soils. For any Civil Engineer, managing slope stability is a daily reality in New Zealand Wellington, but the density of urban sprawl made this particular site high-stakes.</w:t>
      </w:r>
    </w:p>
    <w:p>
      <w:pPr>
        <w:pStyle w:val="BodyText"/>
      </w:pPr>
      <w:r>
        <w:t xml:space="preserve">The Civil Engineer utilized retaining wall systems anchored deep into stable bedrock, supplemented by advanced drainage systems to reduce pore water pressure within the soil. The design process involved extensive monitoring using piezometers and inclinometers to gather real-time data. This proactive monitoring allowed for adjustments during construction, ensuring that the final structure remained stable under extreme weather events.</w:t>
      </w:r>
    </w:p>
    <w:bookmarkEnd w:id="24"/>
    <w:bookmarkStart w:id="25" w:name="lessons-learned-and-best-practices"/>
    <w:p>
      <w:pPr>
        <w:pStyle w:val="Heading2"/>
      </w:pPr>
      <w:r>
        <w:t xml:space="preserve">Lessons Learned and Best Practices</w:t>
      </w:r>
    </w:p>
    <w:p>
      <w:pPr>
        <w:pStyle w:val="FirstParagraph"/>
      </w:pPr>
      <w:r>
        <w:t xml:space="preserve">This case study yields several critical lessons for the engineering community. First, adaptability is paramount. A Civil Engineer cannot rely solely on generic international standards; they must tailor solutions to the specific geological and environmental context of New Zealand Wellington.</w:t>
      </w:r>
    </w:p>
    <w:p>
      <w:pPr>
        <w:pStyle w:val="BodyText"/>
      </w:pPr>
      <w:r>
        <w:t xml:space="preserve">Second, interdisciplinary collaboration is essential. The successful completion of these projects relied heavily on communication between structural engineers, geotechnical experts, landscape architects, and local government officials. The Civil Engineer often acts as the central coordinator in this network.</w:t>
      </w:r>
    </w:p>
    <w:p>
      <w:pPr>
        <w:pStyle w:val="BodyText"/>
      </w:pPr>
      <w:r>
        <w:t xml:space="preserve">Third, public engagement cannot be overlooked. Residents in New Zealand Wellington are highly informed about seismic risks and environmental concerns. A Civil Engineer must possess strong communication skills to explain complex technical decisions to non-technical stakeholders, thereby building trust and securing community support for necessary infrastructure works.</w:t>
      </w:r>
    </w:p>
    <w:bookmarkEnd w:id="25"/>
    <w:bookmarkStart w:id="26" w:name="conclusion"/>
    <w:p>
      <w:pPr>
        <w:pStyle w:val="Heading2"/>
      </w:pPr>
      <w:r>
        <w:t xml:space="preserve">Conclusion</w:t>
      </w:r>
    </w:p>
    <w:p>
      <w:pPr>
        <w:pStyle w:val="FirstParagraph"/>
      </w:pPr>
      <w:r>
        <w:t xml:space="preserve">In conclusion, this case study affirms that the role of the Civil Engineer in New Zealand Wellington is far more complex than standard construction management. It requires a deep understanding of seismology, hydrology, and sustainable design. The challenges presented by New Zealand Wellington’s unique geography demand innovation and resilience from every professional involved.</w:t>
      </w:r>
    </w:p>
    <w:p>
      <w:pPr>
        <w:pStyle w:val="BodyText"/>
      </w:pPr>
      <w:r>
        <w:t xml:space="preserve">The projects analyzed demonstrate that when a Civil Engineer leverages advanced technology, local knowledge, and collaborative practices, it is possible to create infrastructure that is not only safe but also enhances the quality of life for residents. As climate change continues to alter weather patterns and seismic activity remains an ever-present threat, the expertise of the Civil Engineer in New Zealand Wellington will remain indispensable. Future developments must continue to prioritize resilience, ensuring that this vibrant capital city remains a safe and prosperous place for generations to come.</w:t>
      </w:r>
    </w:p>
    <w:p>
      <w:pPr>
        <w:pStyle w:val="BodyText"/>
      </w:pPr>
      <w:r>
        <w:rPr>
          <w:iCs/>
          <w:i/>
        </w:rPr>
        <w:t xml:space="preserve">This document serves as a reference for engineering students, practicing professionals, and policymakers interested in understanding the specific demands placed on infrastructure development in seismically active coastal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Resilience in Wellington</dc:title>
  <dc:creator/>
  <dc:language>en</dc:language>
  <cp:keywords/>
  <dcterms:created xsi:type="dcterms:W3CDTF">2026-07-29T14:26:04Z</dcterms:created>
  <dcterms:modified xsi:type="dcterms:W3CDTF">2026-07-29T14:26:04Z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