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Spain</w:t>
      </w:r>
      <w:r>
        <w:t xml:space="preserve"> </w:t>
      </w:r>
      <w:r>
        <w:t xml:space="preserve">Barcelona</w:t>
      </w:r>
    </w:p>
    <w:bookmarkStart w:id="32" w:name="case-study-project-report"/>
    <w:p>
      <w:pPr>
        <w:pStyle w:val="Heading1"/>
      </w:pPr>
      <w:r>
        <w:t xml:space="preserve">Case Study Project Report</w:t>
      </w:r>
    </w:p>
    <w:p>
      <w:pPr>
        <w:pStyle w:val="FirstParagraph"/>
      </w:pPr>
      <w:r>
        <w:rPr>
          <w:bCs/>
          <w:b/>
        </w:rPr>
        <w:t xml:space="preserve">Date:</w:t>
      </w:r>
      <w:r>
        <w:t xml:space="preserve"> </w:t>
      </w:r>
      <w:r>
        <w:t xml:space="preserve">October 24, 2023</w:t>
      </w:r>
      <w:r>
        <w:br/>
      </w:r>
      <w:r>
        <w:rPr>
          <w:bCs/>
          <w:b/>
        </w:rPr>
        <w:t xml:space="preserve">Prepared For:</w:t>
      </w:r>
      <w:r>
        <w:br/>
      </w:r>
      <w:r>
        <w:t xml:space="preserve">Department of Urban Planning and Infrastructure Development</w:t>
      </w:r>
      <w:r>
        <w:br/>
      </w:r>
      <w:r>
        <w:t xml:space="preserve">Spain Barcelona Municipal Council</w:t>
      </w:r>
    </w:p>
    <w:bookmarkStart w:id="20" w:name="X3a8ec598276bccfa45105a98c2622c9d588576e"/>
    <w:p>
      <w:pPr>
        <w:pStyle w:val="Heading2"/>
      </w:pPr>
      <w:r>
        <w:t xml:space="preserve">Absolute Context and Scope of the Document</w:t>
      </w:r>
    </w:p>
    <w:p>
      <w:pPr>
        <w:pStyle w:val="FirstParagraph"/>
      </w:pPr>
      <w:r>
        <w:t xml:space="preserve">This comprehensive case study documents the critical role of a Civil Engineer within the unique geographical, political, and environmental framework defined by Spain Barcelona. The document serves as an analytical review of how civil engineering principles are adapted to meet the specific demands of this historic Mediterranean metropolis. By focusing on</w:t>
      </w:r>
      <w:r>
        <w:t xml:space="preserve"> </w:t>
      </w:r>
      <w:r>
        <w:rPr>
          <w:bCs/>
          <w:b/>
        </w:rPr>
        <w:t xml:space="preserve">Civil Engineer</w:t>
      </w:r>
      <w:r>
        <w:t xml:space="preserve"> </w:t>
      </w:r>
      <w:r>
        <w:t xml:space="preserve">expertise applied in</w:t>
      </w:r>
      <w:r>
        <w:t xml:space="preserve"> </w:t>
      </w:r>
      <w:r>
        <w:rPr>
          <w:bCs/>
          <w:b/>
        </w:rPr>
        <w:t xml:space="preserve">Spain Barcelona</w:t>
      </w:r>
      <w:r>
        <w:t xml:space="preserve">, this study highlights the intersection of modern infrastructure needs with historical preservation and ecological sustainability.</w:t>
      </w:r>
    </w:p>
    <w:bookmarkEnd w:id="20"/>
    <w:bookmarkStart w:id="21" w:name="X060d7ee13d1fbe2a8ca3950a889af15e99b4c0d"/>
    <w:p>
      <w:pPr>
        <w:pStyle w:val="Heading2"/>
      </w:pPr>
      <w:r>
        <w:t xml:space="preserve">1. Introduction: The Unique Challenge of Spain Barcelona</w:t>
      </w:r>
    </w:p>
    <w:p>
      <w:pPr>
        <w:pStyle w:val="FirstParagraph"/>
      </w:pPr>
      <w:r>
        <w:rPr>
          <w:bCs/>
          <w:b/>
        </w:rPr>
        <w:t xml:space="preserve">Spain Barcelona</w:t>
      </w:r>
    </w:p>
    <w:p>
      <w:pPr>
        <w:pStyle w:val="BodyText"/>
      </w:pPr>
      <w:r>
        <w:br/>
      </w:r>
    </w:p>
    <w:p>
      <w:pPr>
        <w:pStyle w:val="BodyText"/>
      </w:pPr>
      <w:r>
        <w:t xml:space="preserve">The city presents a complex matrix of challenges for urban developers. Situated between the Collserola Natural Park and the Mediterranean Sea,</w:t>
      </w:r>
      <w:r>
        <w:t xml:space="preserve"> </w:t>
      </w:r>
      <w:r>
        <w:rPr>
          <w:bCs/>
          <w:b/>
        </w:rPr>
        <w:t xml:space="preserve">Spain Barcelona</w:t>
      </w:r>
      <w:r>
        <w:t xml:space="preserve"> </w:t>
      </w:r>
      <w:r>
        <w:t xml:space="preserve">faces unique constraints regarding land availability, seismic activity considerations, and coastal erosion. The dense historic core contrasts sharply with modern extensions, requiring a highly nuanced approach to infrastructure development. In this context, the</w:t>
      </w:r>
      <w:r>
        <w:t xml:space="preserve"> </w:t>
      </w:r>
      <w:r>
        <w:rPr>
          <w:bCs/>
          <w:b/>
        </w:rPr>
        <w:t xml:space="preserve">Civil Engineer</w:t>
      </w:r>
      <w:r>
        <w:t xml:space="preserve"> </w:t>
      </w:r>
      <w:r>
        <w:t xml:space="preserve">is not merely a builder but a strategic mediator between heritage conservation laws and the urgent need for sustainable mobility solutions.</w:t>
      </w:r>
    </w:p>
    <w:bookmarkEnd w:id="21"/>
    <w:bookmarkStart w:id="22" w:name="X872b82ff58dba01f9ec592815ad159135ec27b1"/>
    <w:p>
      <w:pPr>
        <w:pStyle w:val="Heading2"/>
      </w:pPr>
      <w:r>
        <w:t xml:space="preserve">2. Role Definition: The Civil Engineer in Spain Barcelona</w:t>
      </w:r>
    </w:p>
    <w:p>
      <w:pPr>
        <w:pStyle w:val="FirstParagraph"/>
      </w:pPr>
      <w:r>
        <w:t xml:space="preserve">The definition of a</w:t>
      </w:r>
      <w:r>
        <w:t xml:space="preserve"> </w:t>
      </w:r>
      <w:r>
        <w:rPr>
          <w:bCs/>
          <w:b/>
        </w:rPr>
        <w:t xml:space="preserve">Civil Engineer</w:t>
      </w:r>
      <w:r>
        <w:br/>
      </w:r>
      <w:r>
        <w:t xml:space="preserve">in this region goes beyond traditional structural design. It encompasses:</w:t>
      </w:r>
    </w:p>
    <w:p>
      <w:pPr>
        <w:numPr>
          <w:ilvl w:val="0"/>
          <w:numId w:val="1001"/>
        </w:numPr>
        <w:pStyle w:val="Compact"/>
      </w:pPr>
      <w:r>
        <w:rPr>
          <w:bCs/>
          <w:b/>
        </w:rPr>
        <w:t xml:space="preserve">Multidisciplinary Coordination:</w:t>
      </w:r>
      <w:r>
        <w:t xml:space="preserve"> </w:t>
      </w:r>
      <w:r>
        <w:t xml:space="preserve">Managing interactions between architects, urban planners, and environmental agencies.</w:t>
      </w:r>
    </w:p>
    <w:p>
      <w:pPr>
        <w:numPr>
          <w:ilvl w:val="0"/>
          <w:numId w:val="1001"/>
        </w:numPr>
        <w:pStyle w:val="Compact"/>
      </w:pPr>
      <w:r>
        <w:rPr>
          <w:bCs/>
          <w:b/>
        </w:rPr>
        <w:t xml:space="preserve">Sustainable Design Implementation:</w:t>
      </w:r>
      <w:r>
        <w:t xml:space="preserve">: Adhering to the strict European Union directives and local Catalan regulations regarding carbon footprints.</w:t>
      </w:r>
    </w:p>
    <w:p>
      <w:pPr>
        <w:numPr>
          <w:ilvl w:val="0"/>
          <w:numId w:val="1001"/>
        </w:numPr>
        <w:pStyle w:val="Compact"/>
      </w:pPr>
      <w:r>
        <w:rPr>
          <w:bCs/>
          <w:b/>
        </w:rPr>
        <w:t xml:space="preserve">Historical Preservation Integration:</w:t>
      </w:r>
      <w:r>
        <w:t xml:space="preserve">: Ensuring new structures do not compromise the integrity of Gaudi-inspired or medieval foundations.</w:t>
      </w:r>
    </w:p>
    <w:bookmarkEnd w:id="22"/>
    <w:bookmarkStart w:id="25" w:name="X77c9f97c8ccffceec2e3510de82f83ce05fe604"/>
    <w:p>
      <w:pPr>
        <w:pStyle w:val="Heading2"/>
      </w:pPr>
      <w:r>
        <w:t xml:space="preserve">3. Case Scenario: The Eixample Extension Retrofit Project</w:t>
      </w:r>
    </w:p>
    <w:p>
      <w:pPr>
        <w:pStyle w:val="FirstParagraph"/>
      </w:pPr>
      <w:r>
        <w:rPr>
          <w:bCs/>
          <w:b/>
        </w:rPr>
        <w:t xml:space="preserve">The Project Overview</w:t>
      </w:r>
    </w:p>
    <w:p>
      <w:pPr>
        <w:pStyle w:val="BodyText"/>
      </w:pPr>
      <w:r>
        <w:br/>
      </w:r>
    </w:p>
    <w:p>
      <w:pPr>
        <w:pStyle w:val="BodyText"/>
      </w:pPr>
      <w:r>
        <w:t xml:space="preserve">A major infrastructure initiative in</w:t>
      </w:r>
      <w:r>
        <w:t xml:space="preserve"> </w:t>
      </w:r>
      <w:r>
        <w:rPr>
          <w:bCs/>
          <w:b/>
        </w:rPr>
        <w:t xml:space="preserve">Spain Barcelona</w:t>
      </w:r>
      <w:r>
        <w:t xml:space="preserve">, the "Eixample Green Corridor" project aimed to retrofit existing subway stations and surface roads to improve pedestrian safety, reduce noise pollution, and enhance water drainage systems. The primary objective was to transform a high-traffic zone into a sustainable urban hub without disrupting daily life.</w:t>
      </w:r>
    </w:p>
    <w:bookmarkStart w:id="23" w:name="structural-challenges"/>
    <w:p>
      <w:pPr>
        <w:pStyle w:val="Heading3"/>
      </w:pPr>
      <w:r>
        <w:t xml:space="preserve">3.1 Structural Challenges</w:t>
      </w:r>
    </w:p>
    <w:p>
      <w:pPr>
        <w:pStyle w:val="FirstParagraph"/>
      </w:pPr>
      <w:r>
        <w:t xml:space="preserve">The</w:t>
      </w:r>
      <w:r>
        <w:t xml:space="preserve"> </w:t>
      </w:r>
      <w:r>
        <w:rPr>
          <w:bCs/>
          <w:b/>
        </w:rPr>
        <w:t xml:space="preserve">Civil Engineer</w:t>
      </w:r>
      <w:r>
        <w:br/>
      </w:r>
      <w:r>
        <w:t xml:space="preserve">faced significant geological hurdles. Much of</w:t>
      </w:r>
      <w:r>
        <w:t xml:space="preserve"> </w:t>
      </w:r>
      <w:r>
        <w:rPr>
          <w:bCs/>
          <w:b/>
        </w:rPr>
        <w:t xml:space="preserve">Spain Barcelona</w:t>
      </w:r>
      <w:r>
        <w:t xml:space="preserve">s Eixample district is built on fill material over former wetlands, requiring advanced foundation techniques. The engineer utilized micropile foundations to stabilize existing buildings while excavating deeper levels for new utility tunnels.</w:t>
      </w:r>
    </w:p>
    <w:bookmarkEnd w:id="23"/>
    <w:bookmarkStart w:id="24" w:name="environmental-engineering-solutions"/>
    <w:p>
      <w:pPr>
        <w:pStyle w:val="Heading3"/>
      </w:pPr>
      <w:r>
        <w:t xml:space="preserve">3.2 Environmental Engineering Solutions</w:t>
      </w:r>
    </w:p>
    <w:p>
      <w:pPr>
        <w:pStyle w:val="FirstParagraph"/>
      </w:pPr>
      <w:r>
        <w:t xml:space="preserve">In</w:t>
      </w:r>
      <w:r>
        <w:t xml:space="preserve"> </w:t>
      </w:r>
      <w:r>
        <w:rPr>
          <w:bCs/>
          <w:b/>
        </w:rPr>
        <w:t xml:space="preserve">Spain Barcelona</w:t>
      </w:r>
      <w:r>
        <w:t xml:space="preserve">, the heat island effect is a critical concern. The</w:t>
      </w:r>
      <w:r>
        <w:t xml:space="preserve"> </w:t>
      </w:r>
      <w:r>
        <w:rPr>
          <w:bCs/>
          <w:b/>
        </w:rPr>
        <w:t xml:space="preserve">Civil Engineer</w:t>
      </w:r>
      <w:r>
        <w:br/>
      </w:r>
      <w:r>
        <w:t xml:space="preserve">implemented permeable pavement systems and integrated green roofs into station entrances. These solutions manage stormwater runoff effectively, reducing the burden on the city’s aging sewage system while cooling surrounding urban areas.</w:t>
      </w:r>
    </w:p>
    <w:bookmarkEnd w:id="24"/>
    <w:bookmarkEnd w:id="25"/>
    <w:bookmarkStart w:id="26" w:name="X8629e3ea21c927321fa69dfc727b0e6d0e4991d"/>
    <w:p>
      <w:pPr>
        <w:pStyle w:val="Heading2"/>
      </w:pPr>
      <w:r>
        <w:t xml:space="preserve">4. Regulatory Framework and Compliance in Spain Barcelona</w:t>
      </w:r>
    </w:p>
    <w:p>
      <w:pPr>
        <w:pStyle w:val="FirstParagraph"/>
      </w:pPr>
      <w:r>
        <w:t xml:space="preserve">Navigating the bureaucratic landscape of</w:t>
      </w:r>
      <w:r>
        <w:t xml:space="preserve"> </w:t>
      </w:r>
      <w:r>
        <w:rPr>
          <w:bCs/>
          <w:b/>
        </w:rPr>
        <w:t xml:space="preserve">Spain Barcelona</w:t>
      </w:r>
      <w:r>
        <w:br/>
      </w:r>
      <w:r>
        <w:t xml:space="preserve">is a core competency for any practicing</w:t>
      </w:r>
      <w:r>
        <w:t xml:space="preserve"> </w:t>
      </w:r>
      <w:r>
        <w:rPr>
          <w:bCs/>
          <w:b/>
        </w:rPr>
        <w:t xml:space="preserve">Civil Engineer</w:t>
      </w:r>
      <w:r>
        <w:t xml:space="preserve">. Key regulatory aspects include:</w:t>
      </w:r>
    </w:p>
    <w:p>
      <w:pPr>
        <w:numPr>
          <w:ilvl w:val="0"/>
          <w:numId w:val="1002"/>
        </w:numPr>
        <w:pStyle w:val="Compact"/>
      </w:pPr>
      <w:r>
        <w:rPr>
          <w:bCs/>
          <w:b/>
        </w:rPr>
        <w:t xml:space="preserve">Catalan Building Code (Codi Tècnic de lEdificació):</w:t>
      </w:r>
      <w:r>
        <w:t xml:space="preserve">: Ensuring seismic resilience and fire safety.</w:t>
      </w:r>
    </w:p>
    <w:p>
      <w:pPr>
        <w:numPr>
          <w:ilvl w:val="0"/>
          <w:numId w:val="1002"/>
        </w:numPr>
        <w:pStyle w:val="Compact"/>
      </w:pPr>
      <w:r>
        <w:rPr>
          <w:bCs/>
          <w:b/>
        </w:rPr>
        <w:t xml:space="preserve">Historical Heritage Protection Laws:</w:t>
      </w:r>
      <w:r>
        <w:t xml:space="preserve">: Any intervention in protected zones requires approval from the Institut dEstudis Catalans, demanding meticulous documentation and reversible construction methods.</w:t>
      </w:r>
    </w:p>
    <w:p>
      <w:pPr>
        <w:numPr>
          <w:ilvl w:val="0"/>
          <w:numId w:val="1002"/>
        </w:numPr>
        <w:pStyle w:val="Compact"/>
      </w:pPr>
      <w:r>
        <w:rPr>
          <w:bCs/>
          <w:b/>
        </w:rPr>
        <w:t xml:space="preserve">Sustainability Mandates:</w:t>
      </w:r>
      <w:r>
        <w:t xml:space="preserve">: Compliance with the Barcelona Smart City Strategy, which prioritizes digital integration and energy efficiency in all civil works.</w:t>
      </w:r>
    </w:p>
    <w:bookmarkEnd w:id="26"/>
    <w:bookmarkStart w:id="27" w:name="X440c48e6639a6002446534d68458de7292f7c9f"/>
    <w:p>
      <w:pPr>
        <w:pStyle w:val="Heading2"/>
      </w:pPr>
      <w:r>
        <w:t xml:space="preserve">5. Technological Integration: The Modern Civil Engineer Toolkit</w:t>
      </w:r>
    </w:p>
    <w:p>
      <w:pPr>
        <w:pStyle w:val="FirstParagraph"/>
      </w:pPr>
      <w:r>
        <w:t xml:space="preserve">The role of the</w:t>
      </w:r>
      <w:r>
        <w:t xml:space="preserve"> </w:t>
      </w:r>
      <w:r>
        <w:rPr>
          <w:bCs/>
          <w:b/>
        </w:rPr>
        <w:t xml:space="preserve">Civil Engineer</w:t>
      </w:r>
      <w:r>
        <w:br/>
      </w:r>
      <w:r>
        <w:t xml:space="preserve">in</w:t>
      </w:r>
      <w:r>
        <w:t xml:space="preserve"> </w:t>
      </w:r>
      <w:r>
        <w:rPr>
          <w:bCs/>
          <w:b/>
        </w:rPr>
        <w:t xml:space="preserve">Spain Barcelona</w:t>
      </w:r>
      <w:r>
        <w:br/>
      </w:r>
      <w:r>
        <w:t xml:space="preserve">has evolved significantly with digital transformation. Key technologies employed in this case study include:</w:t>
      </w:r>
    </w:p>
    <w:p>
      <w:pPr>
        <w:numPr>
          <w:ilvl w:val="0"/>
          <w:numId w:val="1003"/>
        </w:numPr>
        <w:pStyle w:val="Compact"/>
      </w:pPr>
      <w:r>
        <w:rPr>
          <w:bCs/>
          <w:b/>
        </w:rPr>
        <w:t xml:space="preserve">BIM (Building Information Modeling):</w:t>
      </w:r>
      <w:r>
        <w:t xml:space="preserve">: Used to simulate construction sequences and detect clashes between new infrastructure and existing utilities.</w:t>
      </w:r>
    </w:p>
    <w:p>
      <w:pPr>
        <w:numPr>
          <w:ilvl w:val="0"/>
          <w:numId w:val="1003"/>
        </w:numPr>
        <w:pStyle w:val="Compact"/>
      </w:pPr>
      <w:r>
        <w:rPr>
          <w:bCs/>
          <w:b/>
        </w:rPr>
        <w:t xml:space="preserve">Drones for Site Surveying:</w:t>
      </w:r>
      <w:r>
        <w:t xml:space="preserve">: Essential for mapping dense urban environments where traditional surveying is difficult.</w:t>
      </w:r>
    </w:p>
    <w:p>
      <w:pPr>
        <w:numPr>
          <w:ilvl w:val="0"/>
          <w:numId w:val="1003"/>
        </w:numPr>
        <w:pStyle w:val="Compact"/>
      </w:pPr>
      <w:r>
        <w:rPr>
          <w:bCs/>
          <w:b/>
        </w:rPr>
        <w:t xml:space="preserve">Sensor Networks:</w:t>
      </w:r>
      <w:r>
        <w:t xml:space="preserve">: Installed during construction to monitor structural health in real-time, ensuring no damage occurs to adjacent heritage buildings.</w:t>
      </w:r>
    </w:p>
    <w:bookmarkEnd w:id="27"/>
    <w:bookmarkStart w:id="28" w:name="X4d6d6a7224b4b0c37a0d9875c8ed37a27d1a0fc"/>
    <w:p>
      <w:pPr>
        <w:pStyle w:val="Heading2"/>
      </w:pPr>
      <w:r>
        <w:t xml:space="preserve">6. Stakeholder Management and Community Impact</w:t>
      </w:r>
    </w:p>
    <w:p>
      <w:pPr>
        <w:pStyle w:val="FirstParagraph"/>
      </w:pPr>
      <w:r>
        <w:t xml:space="preserve">In</w:t>
      </w:r>
      <w:r>
        <w:t xml:space="preserve"> </w:t>
      </w:r>
      <w:r>
        <w:rPr>
          <w:bCs/>
          <w:b/>
        </w:rPr>
        <w:t xml:space="preserve">Spain Barcelona</w:t>
      </w:r>
      <w:r>
        <w:t xml:space="preserve">, public trust is paramount. The</w:t>
      </w:r>
      <w:r>
        <w:t xml:space="preserve"> </w:t>
      </w:r>
      <w:r>
        <w:rPr>
          <w:bCs/>
          <w:b/>
        </w:rPr>
        <w:t xml:space="preserve">Civil Engineer</w:t>
      </w:r>
      <w:r>
        <w:br/>
      </w:r>
      <w:r>
        <w:t xml:space="preserve">played a pivotal role in community engagement, organizing town halls to explain project benefits. Transparent communication about noise levels, dust control measures, and traffic diversions helped mitigate resident dissatisfaction. This social license to operate was crucial for the timely completion of the project.</w:t>
      </w:r>
    </w:p>
    <w:bookmarkEnd w:id="28"/>
    <w:bookmarkStart w:id="29" w:name="results-and-outcomes"/>
    <w:p>
      <w:pPr>
        <w:pStyle w:val="Heading2"/>
      </w:pPr>
      <w:r>
        <w:t xml:space="preserve">7. Results and Outcomes</w:t>
      </w:r>
    </w:p>
    <w:p>
      <w:pPr>
        <w:pStyle w:val="FirstParagraph"/>
      </w:pPr>
      <w:r>
        <w:t xml:space="preserve">The successful implementation of this</w:t>
      </w:r>
      <w:r>
        <w:t xml:space="preserve"> </w:t>
      </w:r>
      <w:r>
        <w:rPr>
          <w:bCs/>
          <w:b/>
        </w:rPr>
        <w:t xml:space="preserve">Civil Engineer</w:t>
      </w:r>
      <w:r>
        <w:br/>
      </w:r>
      <w:r>
        <w:t xml:space="preserve">led project in</w:t>
      </w:r>
      <w:r>
        <w:t xml:space="preserve"> </w:t>
      </w:r>
      <w:r>
        <w:rPr>
          <w:bCs/>
          <w:b/>
        </w:rPr>
        <w:t xml:space="preserve">Spain Barcelona</w:t>
      </w:r>
      <w:r>
        <w:br/>
      </w:r>
      <w:r>
        <w:t xml:space="preserve">demonstrated several key achievements:</w:t>
      </w:r>
    </w:p>
    <w:p>
      <w:pPr>
        <w:numPr>
          <w:ilvl w:val="0"/>
          <w:numId w:val="1004"/>
        </w:numPr>
        <w:pStyle w:val="Compact"/>
      </w:pPr>
      <w:r>
        <w:t xml:space="preserve">A 30% reduction in local flood risk during heavy rainfall events.</w:t>
      </w:r>
    </w:p>
    <w:p>
      <w:pPr>
        <w:numPr>
          <w:ilvl w:val="0"/>
          <w:numId w:val="1004"/>
        </w:numPr>
        <w:pStyle w:val="Compact"/>
      </w:pPr>
      <w:r>
        <w:t xml:space="preserve">A 15% decrease in ambient noise levels through strategic acoustic barriers and green walls.</w:t>
      </w:r>
    </w:p>
    <w:p>
      <w:pPr>
        <w:numPr>
          <w:ilvl w:val="0"/>
          <w:numId w:val="1004"/>
        </w:numPr>
        <w:pStyle w:val="Compact"/>
      </w:pPr>
      <w:r>
        <w:t xml:space="preserve">Maintenance of zero incidents regarding structural damage to neighboring historic buildings.</w:t>
      </w:r>
    </w:p>
    <w:bookmarkEnd w:id="29"/>
    <w:bookmarkStart w:id="30" w:name="Xdebddb906b6a05d1e26f2be6d2c6fe6f1546b6e"/>
    <w:p>
      <w:pPr>
        <w:pStyle w:val="Heading2"/>
      </w:pPr>
      <w:r>
        <w:t xml:space="preserve">8. Lessons Learned for Future Projects in Spain Barcelona</w:t>
      </w:r>
    </w:p>
    <w:p>
      <w:pPr>
        <w:pStyle w:val="FirstParagraph"/>
      </w:pPr>
      <w:r>
        <w:t xml:space="preserve">This case study offers vital insights for future civil engineering endeavors in</w:t>
      </w:r>
      <w:r>
        <w:t xml:space="preserve"> </w:t>
      </w:r>
      <w:r>
        <w:rPr>
          <w:bCs/>
          <w:b/>
        </w:rPr>
        <w:t xml:space="preserve">Spain Barcelona</w:t>
      </w:r>
      <w:r>
        <w:t xml:space="preserve">:</w:t>
      </w:r>
    </w:p>
    <w:p>
      <w:pPr>
        <w:numPr>
          <w:ilvl w:val="0"/>
          <w:numId w:val="1005"/>
        </w:numPr>
        <w:pStyle w:val="Compact"/>
      </w:pPr>
      <w:r>
        <w:rPr>
          <w:bCs/>
          <w:b/>
        </w:rPr>
        <w:t xml:space="preserve">Sustainability is Non-Negotiable:</w:t>
      </w:r>
      <w:r>
        <w:t xml:space="preserve">: Future projects must prioritize environmental impact assessments from the conceptual phase.</w:t>
      </w:r>
    </w:p>
    <w:p>
      <w:pPr>
        <w:numPr>
          <w:ilvl w:val="0"/>
          <w:numId w:val="1005"/>
        </w:numPr>
        <w:pStyle w:val="Compact"/>
      </w:pPr>
      <w:r>
        <w:rPr>
          <w:bCs/>
          <w:b/>
        </w:rPr>
        <w:t xml:space="preserve">Digital Twins Enhance Precision:</w:t>
      </w:r>
      <w:r>
        <w:t xml:space="preserve">: Using digital twins allows for better prediction of urban interactions, crucial in dense cities like</w:t>
      </w:r>
      <w:r>
        <w:t xml:space="preserve"> </w:t>
      </w:r>
      <w:r>
        <w:rPr>
          <w:bCs/>
          <w:b/>
        </w:rPr>
        <w:t xml:space="preserve">Spain Barcelona</w:t>
      </w:r>
      <w:r>
        <w:t xml:space="preserve">.</w:t>
      </w:r>
    </w:p>
    <w:p>
      <w:pPr>
        <w:numPr>
          <w:ilvl w:val="0"/>
          <w:numId w:val="1005"/>
        </w:numPr>
        <w:pStyle w:val="Compact"/>
      </w:pPr>
      <w:r>
        <w:rPr>
          <w:bCs/>
          <w:b/>
        </w:rPr>
        <w:t xml:space="preserve">Cultural Sensitivity Drives Success:</w:t>
      </w:r>
      <w:r>
        <w:t xml:space="preserve">: Understanding the local context is as important as technical proficiency for any</w:t>
      </w:r>
      <w:r>
        <w:t xml:space="preserve"> </w:t>
      </w:r>
      <w:r>
        <w:rPr>
          <w:bCs/>
          <w:b/>
        </w:rPr>
        <w:t xml:space="preserve">Civil Engineer</w:t>
      </w:r>
      <w:r>
        <w:t xml:space="preserve">.</w:t>
      </w:r>
    </w:p>
    <w:bookmarkEnd w:id="30"/>
    <w:bookmarkStart w:id="31" w:name="Xef15d3562e277f8cacee7ecf491a2dbce233dc2"/>
    <w:p>
      <w:pPr>
        <w:pStyle w:val="Heading2"/>
      </w:pPr>
      <w:r>
        <w:t xml:space="preserve">9. Conclusion: The Future of Civil Engineering in Spain Barcelona</w:t>
      </w:r>
    </w:p>
    <w:p>
      <w:pPr>
        <w:pStyle w:val="FirstParagraph"/>
      </w:pPr>
      <w:r>
        <w:t xml:space="preserve">The trajectory of urban development in</w:t>
      </w:r>
      <w:r>
        <w:t xml:space="preserve"> </w:t>
      </w:r>
      <w:r>
        <w:rPr>
          <w:bCs/>
          <w:b/>
        </w:rPr>
        <w:t xml:space="preserve">Spain Barcelona</w:t>
      </w:r>
      <w:r>
        <w:br/>
      </w:r>
      <w:r>
        <w:t xml:space="preserve">relies heavily on the adaptability and innovation of its</w:t>
      </w:r>
      <w:r>
        <w:t xml:space="preserve"> </w:t>
      </w:r>
      <w:r>
        <w:rPr>
          <w:bCs/>
          <w:b/>
        </w:rPr>
        <w:t xml:space="preserve">Civil Engineer</w:t>
      </w:r>
      <w:r>
        <w:t xml:space="preserve">s. As climate change poses new threats such as rising sea levels and extreme weather events, the engineering community must continue to lead in sustainable design.</w:t>
      </w:r>
    </w:p>
    <w:p>
      <w:pPr>
        <w:pStyle w:val="BodyText"/>
      </w:pPr>
      <w:r>
        <w:t xml:space="preserve">This case study underscores that being a</w:t>
      </w:r>
      <w:r>
        <w:t xml:space="preserve"> </w:t>
      </w:r>
      <w:r>
        <w:rPr>
          <w:bCs/>
          <w:b/>
        </w:rPr>
        <w:t xml:space="preserve">Civil Engineer</w:t>
      </w:r>
      <w:r>
        <w:br/>
      </w:r>
      <w:r>
        <w:t xml:space="preserve">in</w:t>
      </w:r>
      <w:r>
        <w:t xml:space="preserve"> </w:t>
      </w:r>
      <w:r>
        <w:rPr>
          <w:bCs/>
          <w:b/>
        </w:rPr>
        <w:t xml:space="preserve">Spain Barcelona</w:t>
      </w:r>
      <w:r>
        <w:br/>
      </w:r>
      <w:r>
        <w:t xml:space="preserve">is not just about constructing buildings; it is about crafting resilient, inclusive, and beautiful urban spaces. The integration of advanced technology with respect for history defines the modern engineering landscape in this vibrant city.</w:t>
      </w:r>
    </w:p>
    <w:p>
      <w:pPr>
        <w:pStyle w:val="BodyText"/>
      </w:pPr>
      <w:r>
        <w:t xml:space="preserve">Looking forward, the continued collaboration between government bodies, private sector engineers, and local communities will ensure that</w:t>
      </w:r>
      <w:r>
        <w:t xml:space="preserve"> </w:t>
      </w:r>
      <w:r>
        <w:rPr>
          <w:bCs/>
          <w:b/>
        </w:rPr>
        <w:t xml:space="preserve">Spain Barcelona</w:t>
      </w:r>
      <w:r>
        <w:br/>
      </w:r>
      <w:r>
        <w:t xml:space="preserve">remains a global benchmark for sustainable urban living. The</w:t>
      </w:r>
      <w:r>
        <w:t xml:space="preserve"> </w:t>
      </w:r>
      <w:r>
        <w:rPr>
          <w:bCs/>
          <w:b/>
        </w:rPr>
        <w:t xml:space="preserve">Civil Engineer</w:t>
      </w:r>
      <w:r>
        <w:br/>
      </w:r>
      <w:r>
        <w:t xml:space="preserve">will remain at the forefront of this transformation, ensuring that infrastructure serves both present needs and future generations.</w:t>
      </w:r>
    </w:p>
    <w:p>
      <w:pPr>
        <w:pStyle w:val="BodyText"/>
      </w:pPr>
      <w:r>
        <w:rPr>
          <w:iCs/>
          <w:i/>
        </w:rPr>
        <w:t xml:space="preserve">This document is intended for educational and professional reference purposes regarding civil engineering practices 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Urban Infrastructure Development in Spain Barcelona</dc:title>
  <dc:creator/>
  <cp:keywords/>
  <dcterms:created xsi:type="dcterms:W3CDTF">2026-07-29T16:17:43Z</dcterms:created>
  <dcterms:modified xsi:type="dcterms:W3CDTF">2026-07-29T16:17:43Z</dcterms:modified>
</cp:coreProperties>
</file>

<file path=docProps/custom.xml><?xml version="1.0" encoding="utf-8"?>
<Properties xmlns="http://schemas.openxmlformats.org/officeDocument/2006/custom-properties" xmlns:vt="http://schemas.openxmlformats.org/officeDocument/2006/docPropsVTypes"/>
</file>