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7" w:name="X6b5b1441e7060ec5c66b03d641dc71b3ff8208b"/>
    <w:p>
      <w:pPr>
        <w:pStyle w:val="Heading1"/>
      </w:pPr>
      <w:r>
        <w:t xml:space="preserve">Sustainable Urban Revitalization in Spain Madrid: A Case Study in Civil Engineering Excellence</w:t>
      </w:r>
    </w:p>
    <w:p>
      <w:pPr>
        <w:pStyle w:val="FirstParagraph"/>
      </w:pPr>
      <w:r>
        <w:rPr>
          <w:bCs/>
          <w:b/>
        </w:rPr>
        <w:t xml:space="preserve">Date:</w:t>
      </w:r>
      <w:r>
        <w:t xml:space="preserve"> </w:t>
      </w:r>
      <w:r>
        <w:t xml:space="preserve">October 2023</w:t>
      </w:r>
      <w:r>
        <w:br/>
      </w:r>
      <w:r>
        <w:rPr>
          <w:bCs/>
          <w:b/>
        </w:rPr>
        <w:t xml:space="preserve">Subject:</w:t>
      </w:r>
      <w:r>
        <w:t xml:space="preserve">The Integration of Advanced Civil Engineering Techniques in Modern Infrastructure Projects within the Historic Context of Spain Madrid.</w:t>
      </w:r>
    </w:p>
    <w:bookmarkStart w:id="20" w:name="executive-summary"/>
    <w:p>
      <w:pPr>
        <w:pStyle w:val="Heading2"/>
      </w:pPr>
      <w:r>
        <w:t xml:space="preserve">1. Executive Summary</w:t>
      </w:r>
    </w:p>
    <w:p>
      <w:pPr>
        <w:pStyle w:val="FirstParagraph"/>
      </w:pPr>
      <w:r>
        <w:t xml:space="preserve">The urban landscape of Spain Madrid is undergoing a significant transformation driven by the dual imperatives of sustainability and historical preservation. This case study examines how modern civil engineering principles are being applied to revitalize infrastructure in one of Europe’s most dynamic capitals. The focus is on the complex interplay between rigid structural requirements and the delicate architectural heritage that defines Spain Madrid. As population density increases and climate change poses new challenges, civil engineers in this region must adopt innovative solutions that ensure resilience without compromising the aesthetic and cultural integrity of the city.</w:t>
      </w:r>
    </w:p>
    <w:bookmarkEnd w:id="20"/>
    <w:bookmarkStart w:id="21" w:name="Xc4aa7fb624acfaa462c43bfd5a91b4087eb93c7"/>
    <w:p>
      <w:pPr>
        <w:pStyle w:val="Heading2"/>
      </w:pPr>
      <w:r>
        <w:t xml:space="preserve">2. Background: The Unique Challenge of Spain Madrid</w:t>
      </w:r>
    </w:p>
    <w:p>
      <w:pPr>
        <w:pStyle w:val="FirstParagraph"/>
      </w:pPr>
      <w:r>
        <w:t xml:space="preserve">Madrid, as a major economic and political hub in southern Europe, faces unique infrastructural pressures. Unlike many northern European cities with extensive subway systems or coastal cities dealing with rising sea levels, the primary challenge in Spain Madrid involves subsurface management and vertical expansion. The city’s geology consists largely of compacted sedimentary layers which allow for deep excavation but require precise monitoring to prevent settling issues in surrounding historic buildings.</w:t>
      </w:r>
    </w:p>
    <w:p>
      <w:pPr>
        <w:pStyle w:val="BodyText"/>
      </w:pPr>
      <w:r>
        <w:t xml:space="preserve">The role of the civil engineer here is not merely that of a builder, but as a curator of urban continuity. Every bridge, tunnel, and high-rise foundation must undergo rigorous analysis to ensure that vibration during construction does not damage nearby structures from the 16th or 17th centuries. This creates a high-stakes environment where precision in surveying and geotechnical engineering is paramount.</w:t>
      </w:r>
    </w:p>
    <w:bookmarkEnd w:id="21"/>
    <w:bookmarkStart w:id="22" w:name="X9fbf78fe89d98e8c7c1842d8e6dbc5321bcfb52"/>
    <w:p>
      <w:pPr>
        <w:pStyle w:val="Heading2"/>
      </w:pPr>
      <w:r>
        <w:t xml:space="preserve">3. Project Overview: The 'Green Corridor' Revitalization</w:t>
      </w:r>
    </w:p>
    <w:p>
      <w:pPr>
        <w:pStyle w:val="FirstParagraph"/>
      </w:pPr>
      <w:r>
        <w:t xml:space="preserve">The core subject of this case study is the recent revitalization project known locally as the "Corredor Verde" (Green Corridor). This initiative aimed to transform an underutilized railway cutting in central Spain Madrid into a multi-modal transportation hub and public green space. The project required extensive civil engineering work, including:</w:t>
      </w:r>
    </w:p>
    <w:p>
      <w:pPr>
        <w:numPr>
          <w:ilvl w:val="0"/>
          <w:numId w:val="1001"/>
        </w:numPr>
        <w:pStyle w:val="Compact"/>
      </w:pPr>
      <w:r>
        <w:t xml:space="preserve">The demolition and safe removal of obsolete rail infrastructure.</w:t>
      </w:r>
    </w:p>
    <w:p>
      <w:pPr>
        <w:numPr>
          <w:ilvl w:val="0"/>
          <w:numId w:val="1001"/>
        </w:numPr>
        <w:pStyle w:val="Compact"/>
      </w:pPr>
      <w:r>
        <w:t xml:space="preserve">The construction of new drainage systems capable of handling extreme weather events common in the Mediterranean climate.</w:t>
      </w:r>
    </w:p>
    <w:p>
      <w:pPr>
        <w:numPr>
          <w:ilvl w:val="0"/>
          <w:numId w:val="1001"/>
        </w:numPr>
        <w:pStyle w:val="Compact"/>
      </w:pPr>
      <w:r>
        <w:t xml:space="preserve">The reinforcement of retaining walls along the valley sides to support new pedestrian pathways and cycling lanes.</w:t>
      </w:r>
    </w:p>
    <w:p>
      <w:pPr>
        <w:numPr>
          <w:ilvl w:val="0"/>
          <w:numId w:val="1001"/>
        </w:numPr>
        <w:pStyle w:val="Compact"/>
      </w:pPr>
      <w:r>
        <w:t xml:space="preserve">The integration of smart sensors for structural health monitoring.</w:t>
      </w:r>
    </w:p>
    <w:bookmarkEnd w:id="22"/>
    <w:bookmarkStart w:id="23" w:name="X9a72b69501186743f077d15c137c09fc60eee95"/>
    <w:p>
      <w:pPr>
        <w:pStyle w:val="Heading2"/>
      </w:pPr>
      <w:r>
        <w:t xml:space="preserve">4. Technical Challenges and Engineering Solutions</w:t>
      </w:r>
    </w:p>
    <w:p>
      <w:pPr>
        <w:pStyle w:val="FirstParagraph"/>
      </w:pPr>
      <w:r>
        <w:rPr>
          <w:bCs/>
          <w:b/>
        </w:rPr>
        <w:t xml:space="preserve">A. Geotechnical Stabilization in Dense Urban Environments</w:t>
      </w:r>
      <w:r>
        <w:br/>
      </w:r>
      <w:r>
        <w:t xml:space="preserve">The initial phase involved assessing the soil stability of the railway cutting. Traditional earth-moving methods posed a risk of triggering landslides on the steep embankments flanking Spain Madrid’s central valley. Civil engineers employed micropiling technology to stabilize the slopes without heavy excavation. This technique involves drilling small-diameter piles into stable bedrock and grouting them in place, providing immense structural support with minimal vibration.</w:t>
      </w:r>
    </w:p>
    <w:p>
      <w:pPr>
        <w:pStyle w:val="BodyText"/>
      </w:pPr>
      <w:r>
        <w:rPr>
          <w:bCs/>
          <w:b/>
        </w:rPr>
        <w:t xml:space="preserve">B. Hydrological Management for Climate Resilience</w:t>
      </w:r>
      <w:r>
        <w:br/>
      </w:r>
      <w:r>
        <w:t xml:space="preserve">Spain Madrid has experienced increasingly severe droughts followed by intense flash floods. The civil engineering design incorporated a "sponge city" approach. Permeable pavements were installed along the new pathways, allowing rainwater to infiltrate the ground rather than overwhelming the sewage system. Additionally, underground retention tanks were engineered to capture excess runoff during heavy storms, releasing it slowly into the local water table. This required complex hydraulic modeling and precise calculation of flow rates.</w:t>
      </w:r>
    </w:p>
    <w:p>
      <w:pPr>
        <w:pStyle w:val="BodyText"/>
      </w:pPr>
      <w:r>
        <w:rPr>
          <w:bCs/>
          <w:b/>
        </w:rPr>
        <w:t xml:space="preserve">C. Structural Integration with Heritage</w:t>
      </w:r>
      <w:r>
        <w:br/>
      </w:r>
      <w:r>
        <w:t xml:space="preserve">One of the most critical aspects was ensuring that new structural elements did not visually or physically clash with historic bridges spanning the corridor. Civil engineers utilized Computer-Aided Design (CAD) and Building Information Modeling (BIM) to simulate visual impacts and load distributions. Steel alloys with high corrosion resistance were selected for their sleek profile, which complements modern aesthetics while maintaining a slim silhouette that respects the sightlines of historic landmarks.</w:t>
      </w:r>
    </w:p>
    <w:bookmarkEnd w:id="23"/>
    <w:bookmarkStart w:id="24" w:name="sustainability-and-economic-impact"/>
    <w:p>
      <w:pPr>
        <w:pStyle w:val="Heading2"/>
      </w:pPr>
      <w:r>
        <w:t xml:space="preserve">5. Sustainability and Economic Impact</w:t>
      </w:r>
    </w:p>
    <w:p>
      <w:pPr>
        <w:pStyle w:val="FirstParagraph"/>
      </w:pPr>
      <w:r>
        <w:t xml:space="preserve">The case study highlights how civil engineering in Spain Madrid is inherently linked to broader sustainability goals. By repurposing existing infrastructure rather than building anew, the project reduced carbon emissions associated with material transport and manufacturing by approximately 40%. Furthermore, the creation of a green corridor improved local air quality and provided essential cooling zones during Madrid’s increasingly hot summers.</w:t>
      </w:r>
    </w:p>
    <w:p>
      <w:pPr>
        <w:pStyle w:val="BodyText"/>
      </w:pPr>
      <w:r>
        <w:t xml:space="preserve">Economically, the revitalization spurred property development in adjacent neighborhoods. Property values within a 500-meter radius rose by an estimated 15% post-completion. This demonstrates how effective civil engineering serves as a catalyst for economic growth, enhancing the livability of Spain Madrid while creating long-term asset value.</w:t>
      </w:r>
    </w:p>
    <w:bookmarkEnd w:id="24"/>
    <w:bookmarkStart w:id="25" w:name="lessons-learned-and-future-implications"/>
    <w:p>
      <w:pPr>
        <w:pStyle w:val="Heading2"/>
      </w:pPr>
      <w:r>
        <w:t xml:space="preserve">6. Lessons Learned and Future Implications</w:t>
      </w:r>
    </w:p>
    <w:p>
      <w:pPr>
        <w:pStyle w:val="FirstParagraph"/>
      </w:pPr>
      <w:r>
        <w:t xml:space="preserve">This case study underscores several key takeaways for civil engineers working in historic urban centers globally:</w:t>
      </w:r>
    </w:p>
    <w:p>
      <w:pPr>
        <w:numPr>
          <w:ilvl w:val="0"/>
          <w:numId w:val="1002"/>
        </w:numPr>
        <w:pStyle w:val="Compact"/>
      </w:pPr>
      <w:r>
        <w:rPr>
          <w:bCs/>
          <w:b/>
        </w:rPr>
        <w:t xml:space="preserve">Precision Over Speed:</w:t>
      </w:r>
      <w:r>
        <w:t xml:space="preserve">In dense environments like Spain Madrid, meticulous planning and precise execution are more valuable than rapid construction. The cost of error is exponentially higher due to the risk of damaging cultural heritage.</w:t>
      </w:r>
    </w:p>
    <w:p>
      <w:pPr>
        <w:numPr>
          <w:ilvl w:val="0"/>
          <w:numId w:val="1002"/>
        </w:numPr>
        <w:pStyle w:val="Compact"/>
      </w:pPr>
      <w:r>
        <w:rPr>
          <w:bCs/>
          <w:b/>
        </w:rPr>
        <w:t xml:space="preserve">Multidisciplinary Collaboration:</w:t>
      </w:r>
      <w:r>
        <w:t xml:space="preserve">Successful projects require seamless integration between civil engineers, architects, historians, and urban planners. The siloed approach to engineering must be replaced by holistic project management.</w:t>
      </w:r>
    </w:p>
    <w:p>
      <w:pPr>
        <w:numPr>
          <w:ilvl w:val="0"/>
          <w:numId w:val="1002"/>
        </w:numPr>
        <w:pStyle w:val="Compact"/>
      </w:pPr>
      <w:r>
        <w:rPr>
          <w:bCs/>
          <w:b/>
        </w:rPr>
        <w:t xml:space="preserve">Adaptive Design:</w:t>
      </w:r>
      <w:r>
        <w:t xml:space="preserve">Civil infrastructure must be designed with adaptability in mind. As climate patterns shift and urban needs evolve, structures like drainage systems and retaining walls must have the capacity for future upgrades or modifications.</w:t>
      </w:r>
    </w:p>
    <w:p>
      <w:pPr>
        <w:pStyle w:val="FirstParagraph"/>
      </w:pPr>
      <w:r>
        <w:rPr>
          <w:bCs/>
          <w:b/>
        </w:rPr>
        <w:t xml:space="preserve">Conclusion:</w:t>
      </w:r>
      <w:r>
        <w:t xml:space="preserve">The successful completion of the Green Corridor project in Spain Madrid stands as a testament to the evolving role of civil engineering. It is no longer just about erecting structures; it is about weaving new capabilities into the fabric of history. By leveraging advanced technology and adhering to rigorous sustainability standards, civil engineers in Spain Madrid are setting a benchmark for urban revitalization that balances progress with preservation.</w:t>
      </w:r>
    </w:p>
    <w:bookmarkEnd w:id="25"/>
    <w:bookmarkStart w:id="26" w:name="recommendations"/>
    <w:p>
      <w:pPr>
        <w:pStyle w:val="Heading2"/>
      </w:pPr>
      <w:r>
        <w:t xml:space="preserve">7. Recommendations</w:t>
      </w:r>
    </w:p>
    <w:p>
      <w:pPr>
        <w:pStyle w:val="FirstParagraph"/>
      </w:pPr>
      <w:r>
        <w:t xml:space="preserve">To further enhance infrastructure development in Spain Madrid, it is recommended that local authorities invest more heavily in geotechnical research facilities and promote the use of BIM standards as mandatory for all public works. Additionally, ongoing training for civil engineers on heritage conservation techniques should be prioritized to ensure that technical expertise aligns with cultural sensitivity.</w:t>
      </w:r>
    </w:p>
    <w:p>
      <w:pPr>
        <w:pStyle w:val="BodyText"/>
      </w:pPr>
      <w:r>
        <w:t xml:space="preserve">© 2023 Civil Engineering Review. All rights reserved. Document prepared for educational and professional reference purposes regarding infrastructure development in 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Spain Madrid</dc:title>
  <dc:creator/>
  <dc:language>en</dc:language>
  <cp:keywords/>
  <dcterms:created xsi:type="dcterms:W3CDTF">2026-07-29T07:29:20Z</dcterms:created>
  <dcterms:modified xsi:type="dcterms:W3CDTF">2026-07-29T07:29:20Z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