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X770842e457a14dbc869304f118f28c8ba851661"/>
    <w:p>
      <w:pPr>
        <w:pStyle w:val="Heading1"/>
      </w:pPr>
      <w:r>
        <w:rPr>
          <w:bCs/>
          <w:b/>
        </w:rPr>
        <w:t xml:space="preserve">Case Study</w:t>
      </w:r>
      <w:r>
        <w:t xml:space="preserve">: Transforming Urban Infrastructure through Strategic Civil Engineering in</w:t>
      </w:r>
      <w:r>
        <w:t xml:space="preserve"> </w:t>
      </w:r>
      <w:r>
        <w:rPr>
          <w:bCs/>
          <w:b/>
        </w:rPr>
        <w:t xml:space="preserve">United Kingdom Birmingham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United Kingdom Birmingham</w:t>
      </w:r>
      <w:r>
        <w:t xml:space="preserve">, West Midlands, England</w:t>
      </w:r>
      <w:r>
        <w:br/>
      </w:r>
    </w:p>
    <w:p>
      <w:pPr>
        <w:pStyle w:val="BodyText"/>
      </w:pPr>
      <w:r>
        <w:t xml:space="preserve">Subject Professional Role:: Senior Civil Engineer</w:t>
      </w:r>
      <w:r>
        <w:br/>
      </w:r>
      <w:r>
        <w:rPr>
          <w:iCs/>
          <w:i/>
        </w:rPr>
        <w:t xml:space="preserve">This document serves as a comprehensive Case Study detailing the challenges, methodologies, and outcomes of modern civil engineering interventions within the historic yet rapidly expanding city of United Kingdom Birmingham.</w:t>
      </w:r>
    </w:p>
    <w:bookmarkStart w:id="20" w:name="executive-summary"/>
    <w:p>
      <w:pPr>
        <w:pStyle w:val="Heading2"/>
      </w:pPr>
      <w:r>
        <w:t xml:space="preserve">1. Executive Summary</w:t>
      </w:r>
    </w:p>
    <w:p>
      <w:pPr>
        <w:pStyle w:val="FirstParagraph"/>
      </w:pPr>
      <w:r>
        <w:rPr>
          <w:bCs/>
          <w:b/>
        </w:rPr>
        <w:t xml:space="preserve">Birmingham</w:t>
      </w:r>
      <w:r>
        <w:t xml:space="preserve">, often referred to as the "second city" of the</w:t>
      </w:r>
      <w:r>
        <w:t xml:space="preserve"> </w:t>
      </w:r>
      <w:r>
        <w:t xml:space="preserve">United Kingdom</w:t>
      </w:r>
      <w:r>
        <w:t xml:space="preserve">, stands at a critical juncture in its urban development history. As one of Europe’s fastest-growing cities, it faces immense pressure to upgrade aging infrastructure while accommodating rapid population growth and economic expansion. This</w:t>
      </w:r>
      <w:r>
        <w:t xml:space="preserve"> </w:t>
      </w:r>
      <w:r>
        <w:rPr>
          <w:bCs/>
          <w:b/>
        </w:rPr>
        <w:t xml:space="preserve">Case Study</w:t>
      </w:r>
      <w:r>
        <w:t xml:space="preserve"> </w:t>
      </w:r>
      <w:r>
        <w:t xml:space="preserve">examines the pivotal role of the Civil Engineer in navigating these complexities. By analyzing specific projects involving flood defense systems, sustainable transport networks, and green space integration, we illustrate how technical expertise combined with regulatory compliance can drive urban regeneration.</w:t>
      </w:r>
    </w:p>
    <w:bookmarkEnd w:id="20"/>
    <w:bookmarkStart w:id="21" w:name="X640e649991bb2ab4f449ee846a8d5c52bea5dbb"/>
    <w:p>
      <w:pPr>
        <w:pStyle w:val="Heading2"/>
      </w:pPr>
      <w:r>
        <w:t xml:space="preserve">2. Contextual Background: The Challenge of Growth in United Kingdom Birmingham</w:t>
      </w:r>
    </w:p>
    <w:p>
      <w:pPr>
        <w:pStyle w:val="FirstParagraph"/>
      </w:pPr>
      <w:r>
        <w:t xml:space="preserve">The landscape of</w:t>
      </w:r>
      <w:r>
        <w:t xml:space="preserve"> </w:t>
      </w:r>
      <w:r>
        <w:rPr>
          <w:bCs/>
          <w:b/>
        </w:rPr>
        <w:t xml:space="preserve">Birmingham</w:t>
      </w:r>
      <w:r>
        <w:t xml:space="preserve"> </w:t>
      </w:r>
      <w:r>
        <w:t xml:space="preserve">presents unique geographical and historical challenges. Situated at the heart of England, the city was historically built around a dense network of canals and rivers, including the River Rea. However, decades underinvestment has left much of this infrastructure in a state of disrepair. Furthermore, recent climate change patterns have led to more frequent and severe flash flooding events in West Midlands urban areas.</w:t>
      </w:r>
    </w:p>
    <w:p>
      <w:pPr>
        <w:pStyle w:val="BodyText"/>
      </w:pPr>
      <w:r>
        <w:t xml:space="preserve">The primary objectives for any Civil Engineer operating in</w:t>
      </w:r>
      <w:r>
        <w:t xml:space="preserve"> </w:t>
      </w:r>
      <w:r>
        <w:rPr>
          <w:bCs/>
          <w:b/>
        </w:rPr>
        <w:t xml:space="preserve">United Kingdom Birmingham</w:t>
      </w:r>
      <w:r>
        <w:t xml:space="preserve"> </w:t>
      </w:r>
      <w:r>
        <w:t xml:space="preserve">today are threefold:</w:t>
      </w:r>
    </w:p>
    <w:p>
      <w:pPr>
        <w:numPr>
          <w:ilvl w:val="0"/>
          <w:numId w:val="1001"/>
        </w:numPr>
        <w:pStyle w:val="Compact"/>
      </w:pPr>
      <w:r>
        <w:rPr>
          <w:bCs/>
          <w:b/>
        </w:rPr>
        <w:t xml:space="preserve">Sustainability:</w:t>
      </w:r>
      <w:r>
        <w:t xml:space="preserve"> Reducing the carbon footprint of construction and improving energy efficiency in public works.</w:t>
      </w:r>
    </w:p>
    <w:p>
      <w:pPr>
        <w:numPr>
          <w:ilvl w:val="0"/>
          <w:numId w:val="1001"/>
        </w:numPr>
        <w:pStyle w:val="Compact"/>
      </w:pPr>
      <w:r>
        <w:t xml:space="preserve">Social Equity:: Ensuring that infrastructure improvements benefit all communities, particularly those in deprived areas often neglected by previous planning cycles.</w:t>
      </w:r>
    </w:p>
    <w:p>
      <w:pPr>
        <w:numPr>
          <w:ilvl w:val="0"/>
          <w:numId w:val="1001"/>
        </w:numPr>
        <w:pStyle w:val="Compact"/>
      </w:pPr>
      <w:r>
        <w:t xml:space="preserve">Economic Vitality:: Facilitating commercial growth through reliable transport and utility networks.</w:t>
      </w:r>
    </w:p>
    <w:bookmarkEnd w:id="21"/>
    <w:bookmarkStart w:id="22" w:name="Xf5b6583f8d9beb3abd67e09175b123aad16704b"/>
    <w:p>
      <w:pPr>
        <w:pStyle w:val="Heading2"/>
      </w:pPr>
      <w:r>
        <w:t xml:space="preserve">3. Project Scope: The Grand Central &amp; Canal District Revitalization</w:t>
      </w:r>
    </w:p>
    <w:p>
      <w:pPr>
        <w:pStyle w:val="FirstParagraph"/>
      </w:pPr>
      <w:r>
        <w:t xml:space="preserve">To demonstrate the practical application of civil engineering principles, this</w:t>
      </w:r>
      <w:r>
        <w:t xml:space="preserve"> </w:t>
      </w:r>
      <w:r>
        <w:rPr>
          <w:bCs/>
          <w:b/>
        </w:rPr>
        <w:t xml:space="preserve">Case Study</w:t>
      </w:r>
      <w:r>
        <w:t xml:space="preserve"> </w:t>
      </w:r>
      <w:r>
        <w:t xml:space="preserve">focuses on a composite project representing recent major developments in</w:t>
      </w:r>
      <w:r>
        <w:t xml:space="preserve"> </w:t>
      </w:r>
      <w:r>
        <w:rPr>
          <w:bCs/>
          <w:b/>
        </w:rPr>
        <w:t xml:space="preserve">Birmingham</w:t>
      </w:r>
      <w:r>
        <w:t xml:space="preserve">. While specific projects vary, the underlying engineering challenges remain consistent across the city center and surrounding districts. The project involved:</w:t>
      </w:r>
    </w:p>
    <w:p>
      <w:pPr>
        <w:numPr>
          <w:ilvl w:val="0"/>
          <w:numId w:val="1002"/>
        </w:numPr>
        <w:pStyle w:val="Compact"/>
      </w:pPr>
      <w:r>
        <w:t xml:space="preserve">Flood Resilience Infrastructure:: Upgrading culverts and drainage systems to handle 1-in-100-year storm events.</w:t>
      </w:r>
    </w:p>
    <w:p>
      <w:pPr>
        <w:numPr>
          <w:ilvl w:val="0"/>
          <w:numId w:val="1002"/>
        </w:numPr>
        <w:pStyle w:val="Compact"/>
      </w:pPr>
      <w:r>
        <w:t xml:space="preserve">Mixed-Use Development Support:: Designing foundations and structural frameworks for high-density residential blocks near the historic canals.</w:t>
      </w:r>
    </w:p>
    <w:p>
      <w:pPr>
        <w:numPr>
          <w:ilvl w:val="0"/>
          <w:numId w:val="1002"/>
        </w:numPr>
        <w:pStyle w:val="Compact"/>
      </w:pPr>
      <w:r>
        <w:t xml:space="preserve">Sustainable Urban Drainage Systems (SUDS):: Implementing permeable paving and rain gardens to manage surface water runoff naturally.</w:t>
      </w:r>
    </w:p>
    <w:bookmarkEnd w:id="22"/>
    <w:bookmarkStart w:id="26" w:name="Xd01e2a6234ab8f46e9aac4fbdaf47708282562e"/>
    <w:p>
      <w:pPr>
        <w:pStyle w:val="Heading2"/>
      </w:pPr>
      <w:r>
        <w:t xml:space="preserve">4. The Role of the Civil Engineer in United Kingdom Birmingham</w:t>
      </w:r>
    </w:p>
    <w:p>
      <w:pPr>
        <w:pStyle w:val="FirstParagraph"/>
      </w:pPr>
      <w:r>
        <w:t xml:space="preserve">In this context, the Civil Engineer is not merely a technical calculator but a multidisciplinary leader. Their responsibilities extend far beyond drafting blueprints.</w:t>
      </w:r>
    </w:p>
    <w:bookmarkStart w:id="23" w:name="regulatory-compliance-and-planning"/>
    <w:p>
      <w:pPr>
        <w:pStyle w:val="Heading3"/>
      </w:pPr>
      <w:r>
        <w:t xml:space="preserve">4.1 Regulatory Compliance and Planning</w:t>
      </w:r>
    </w:p>
    <w:p>
      <w:pPr>
        <w:pStyle w:val="FirstParagraph"/>
      </w:pPr>
      <w:r>
        <w:t xml:space="preserve">Birmingham operates under strict local planning policies enforced by Birmingham City Council, aligned with national standards set by the UK government. The Civil Engineer must ensure that all designs comply with the Building Regulations 2010, the Highway Code for works on public roads, and environmental protection acts specific to</w:t>
      </w:r>
      <w:r>
        <w:t xml:space="preserve"> </w:t>
      </w:r>
      <w:r>
        <w:rPr>
          <w:bCs/>
          <w:b/>
        </w:rPr>
        <w:t xml:space="preserve">United Kingdom</w:t>
      </w:r>
      <w:r>
        <w:t xml:space="preserve"> </w:t>
      </w:r>
      <w:r>
        <w:t xml:space="preserve">jurisdictions. For instance, any work near protected wetlands requires extensive environmental impact assessments (EIA), a task managed closely by the lead engineer.</w:t>
      </w:r>
    </w:p>
    <w:bookmarkEnd w:id="23"/>
    <w:bookmarkStart w:id="24" w:name="geotechnical-complexity"/>
    <w:p>
      <w:pPr>
        <w:pStyle w:val="Heading3"/>
      </w:pPr>
      <w:r>
        <w:t xml:space="preserve">4.2 Geotechnical Complexity</w:t>
      </w:r>
    </w:p>
    <w:p>
      <w:pPr>
        <w:pStyle w:val="FirstParagraph"/>
      </w:pPr>
      <w:r>
        <w:t xml:space="preserve">The soil composition in parts of</w:t>
      </w:r>
      <w:r>
        <w:t xml:space="preserve"> </w:t>
      </w:r>
      <w:r>
        <w:rPr>
          <w:bCs/>
          <w:b/>
        </w:rPr>
        <w:t xml:space="preserve">Birmingham</w:t>
      </w:r>
      <w:r>
        <w:t xml:space="preserve">, particularly in industrial zones, can be unstable or contaminated due to historical manufacturing processes. A significant portion of this</w:t>
      </w:r>
      <w:r>
        <w:t xml:space="preserve"> </w:t>
      </w:r>
      <w:r>
        <w:rPr>
          <w:bCs/>
          <w:b/>
        </w:rPr>
        <w:t xml:space="preserve">Case Study’s</w:t>
      </w:r>
      <w:r>
        <w:t xml:space="preserve"> </w:t>
      </w:r>
      <w:r>
        <w:t xml:space="preserve">focus is on how the Civil Engineer conducts detailed geotechnical surveys. In one specific instance involving the expansion of the Metro extension, engineers identified high water tables and soft clay layers that required deep piling techniques to support heavy rail loads safely.</w:t>
      </w:r>
    </w:p>
    <w:bookmarkEnd w:id="24"/>
    <w:bookmarkStart w:id="25" w:name="stakeholder-management"/>
    <w:p>
      <w:pPr>
        <w:pStyle w:val="Heading3"/>
      </w:pPr>
      <w:r>
        <w:t xml:space="preserve">4.3 Stakeholder Management</w:t>
      </w:r>
    </w:p>
    <w:p>
      <w:pPr>
        <w:pStyle w:val="FirstParagraph"/>
      </w:pPr>
      <w:r>
        <w:t xml:space="preserve">Birmingham is a vibrant, multicultural city with diverse stakeholders. The Civil Engineer must liaise with local residents, business owners, heritage organizations (such as those interested in preserving Victorian canal structures), and government bodies. Effective communication is essential to mitigate disruption during construction phases, which often involve night-time works to maintain traffic flow in the busy city center.</w:t>
      </w:r>
    </w:p>
    <w:bookmarkEnd w:id="25"/>
    <w:bookmarkEnd w:id="26"/>
    <w:bookmarkStart w:id="30" w:name="implementation-and-methodology"/>
    <w:p>
      <w:pPr>
        <w:pStyle w:val="Heading2"/>
      </w:pPr>
      <w:r>
        <w:t xml:space="preserve">5. Implementation and Methodology</w:t>
      </w:r>
    </w:p>
    <w:p>
      <w:pPr>
        <w:pStyle w:val="FirstParagraph"/>
      </w:pPr>
      <w:r>
        <w:t xml:space="preserve">The execution of these projects required cutting-edge technology and rigorous project management standards typical of high-level civil engineering in the</w:t>
      </w:r>
      <w:r>
        <w:t xml:space="preserve"> </w:t>
      </w:r>
      <w:r>
        <w:t xml:space="preserve">United Kingdom</w:t>
      </w:r>
      <w:r>
        <w:t xml:space="preserve">.</w:t>
      </w:r>
    </w:p>
    <w:bookmarkStart w:id="27" w:name="X9a57dcd5e4d65ccc4aa22cb5936c54738e05f69"/>
    <w:p>
      <w:pPr>
        <w:pStyle w:val="Heading3"/>
      </w:pPr>
      <w:r>
        <w:rPr>
          <w:bCs/>
          <w:b/>
        </w:rPr>
        <w:t xml:space="preserve">BIM Integration (Building Information Modeling)</w:t>
      </w:r>
    </w:p>
    <w:p>
      <w:pPr>
        <w:pStyle w:val="FirstParagraph"/>
      </w:pPr>
      <w:r>
        <w:t xml:space="preserve">To avoid clashes between existing underground utilities and new infrastructure, the Civil Engineer utilized Level 2 BIM standards. This digital twin approach allowed for virtual coordination of water mains, gas lines, fiber optics, and structural foundations before breaking ground. This was crucial in</w:t>
      </w:r>
      <w:r>
        <w:t xml:space="preserve"> </w:t>
      </w:r>
      <w:r>
        <w:rPr>
          <w:bCs/>
          <w:b/>
        </w:rPr>
        <w:t xml:space="preserve">Birmingham</w:t>
      </w:r>
      <w:r>
        <w:t xml:space="preserve">, where underground utility maps are often incomplete or inaccurate due to over a century of ad-hoc development.</w:t>
      </w:r>
    </w:p>
    <w:bookmarkEnd w:id="27"/>
    <w:bookmarkStart w:id="28" w:name="sustainable-material-usage"/>
    <w:p>
      <w:pPr>
        <w:pStyle w:val="Heading3"/>
      </w:pPr>
      <w:r>
        <w:rPr>
          <w:bCs/>
          <w:b/>
        </w:rPr>
        <w:t xml:space="preserve">Sustainable Material Usage</w:t>
      </w:r>
    </w:p>
    <w:p>
      <w:pPr>
        <w:pStyle w:val="FirstParagraph"/>
      </w:pPr>
      <w:r>
        <w:t xml:space="preserve">A core tenet of modern civil engineering in the UK is carbon reduction. The project team specified low-carbon concrete alternatives and recycled aggregate materials where structurally feasible. This aligns with Birmingham’s City Council target to become carbon neutral by 2039. The Civil Engineer calculated lifecycle costs versus initial savings, demonstrating that sustainable choices often provide long-term economic benefits through lower maintenance requirements.</w:t>
      </w:r>
    </w:p>
    <w:bookmarkEnd w:id="28"/>
    <w:bookmarkStart w:id="29" w:name="flood-defense-engineering"/>
    <w:p>
      <w:pPr>
        <w:pStyle w:val="Heading3"/>
      </w:pPr>
      <w:r>
        <w:rPr>
          <w:bCs/>
          <w:b/>
        </w:rPr>
        <w:t xml:space="preserve">Flood Defense Engineering</w:t>
      </w:r>
    </w:p>
    <w:p>
      <w:pPr>
        <w:pStyle w:val="FirstParagraph"/>
      </w:pPr>
      <w:r>
        <w:t xml:space="preserve">In response to increased rainfall intensity, the engineer designed a hybrid flood defense system. This included "sponge city" concepts—using permeable surfaces in public plazas to absorb rainwater—and larger capacity retention tanks underground. These tanks store excess runoff during storms and release it slowly into the main sewerage system, preventing overflows into local waterways.</w:t>
      </w:r>
    </w:p>
    <w:bookmarkEnd w:id="29"/>
    <w:bookmarkEnd w:id="30"/>
    <w:bookmarkStart w:id="31" w:name="challenges-encountered"/>
    <w:p>
      <w:pPr>
        <w:pStyle w:val="Heading2"/>
      </w:pPr>
      <w:r>
        <w:t xml:space="preserve">6. Challenges Encountered</w:t>
      </w:r>
    </w:p>
    <w:p>
      <w:pPr>
        <w:numPr>
          <w:ilvl w:val="0"/>
          <w:numId w:val="1003"/>
        </w:numPr>
        <w:pStyle w:val="Compact"/>
      </w:pPr>
      <w:r>
        <w:t xml:space="preserve">Budget Constraints:: Inflation in construction materials has put pressure on budgets. The Civil Engineer had to value-engineer solutions, optimizing designs without compromising safety or durability.</w:t>
      </w:r>
    </w:p>
    <w:p>
      <w:pPr>
        <w:numPr>
          <w:ilvl w:val="0"/>
          <w:numId w:val="1003"/>
        </w:numPr>
        <w:pStyle w:val="Compact"/>
      </w:pPr>
      <w:r>
        <w:t xml:space="preserve">Tight Urban Site Access:: Working in the dense city center of</w:t>
      </w:r>
      <w:r>
        <w:t xml:space="preserve"> </w:t>
      </w:r>
      <w:r>
        <w:rPr>
          <w:bCs/>
          <w:b/>
        </w:rPr>
        <w:t xml:space="preserve">Birmingham</w:t>
      </w:r>
      <w:r>
        <w:t xml:space="preserve"> </w:t>
      </w:r>
      <w:r>
        <w:t xml:space="preserve">limited space for material storage and machinery. Logistics planning was as critical as the engineering design itself.</w:t>
      </w:r>
    </w:p>
    <w:p>
      <w:pPr>
        <w:numPr>
          <w:ilvl w:val="0"/>
          <w:numId w:val="1003"/>
        </w:numPr>
        <w:pStyle w:val="Compact"/>
      </w:pPr>
      <w:r>
        <w:t xml:space="preserve">Heritage Sensitivity:: Many construction sites are adjacent to listed buildings. Vibration monitoring had to be implemented continuously to ensure no damage occurred to historic structures during piling or excavation works.</w:t>
      </w:r>
    </w:p>
    <w:bookmarkEnd w:id="31"/>
    <w:bookmarkStart w:id="32" w:name="outcomes-and-impact"/>
    <w:p>
      <w:pPr>
        <w:pStyle w:val="Heading2"/>
      </w:pPr>
      <w:r>
        <w:t xml:space="preserve">7. Outcomes and Impact</w:t>
      </w:r>
    </w:p>
    <w:p>
      <w:pPr>
        <w:pStyle w:val="FirstParagraph"/>
      </w:pPr>
      <w:r>
        <w:t xml:space="preserve">The successful completion of these engineering interventions in</w:t>
      </w:r>
      <w:r>
        <w:t xml:space="preserve"> </w:t>
      </w:r>
      <w:r>
        <w:rPr>
          <w:bCs/>
          <w:b/>
        </w:rPr>
        <w:t xml:space="preserve">Birmingham</w:t>
      </w:r>
      <w:r>
        <w:t xml:space="preserve"> </w:t>
      </w:r>
      <w:r>
        <w:t xml:space="preserve">has yielded significant results:</w:t>
      </w:r>
    </w:p>
    <w:p>
      <w:pPr>
        <w:numPr>
          <w:ilvl w:val="0"/>
          <w:numId w:val="1004"/>
        </w:numPr>
        <w:pStyle w:val="Compact"/>
      </w:pPr>
      <w:r>
        <w:t xml:space="preserve">Enhanced Resilience:: The updated flood defenses have protected thousands of homes and businesses from recent severe storm events, saving millions in potential damage costs.</w:t>
      </w:r>
    </w:p>
    <w:p>
      <w:pPr>
        <w:numPr>
          <w:ilvl w:val="0"/>
          <w:numId w:val="1004"/>
        </w:numPr>
        <w:pStyle w:val="Compact"/>
      </w:pPr>
      <w:r>
        <w:t xml:space="preserve">Economic Boost:: Improved infrastructure has attracted new investment to the city center. The reliability of utilities and transport links is a key selling point for international businesses choosing to set up headquarters in</w:t>
      </w:r>
      <w:r>
        <w:t xml:space="preserve"> </w:t>
      </w:r>
      <w:r>
        <w:rPr>
          <w:bCs/>
          <w:b/>
        </w:rPr>
        <w:t xml:space="preserve">United Kingdom Birmingham</w:t>
      </w:r>
      <w:r>
        <w:t xml:space="preserve">.</w:t>
      </w:r>
    </w:p>
    <w:p>
      <w:pPr>
        <w:numPr>
          <w:ilvl w:val="0"/>
          <w:numId w:val="1004"/>
        </w:numPr>
        <w:pStyle w:val="Compact"/>
      </w:pPr>
      <w:r>
        <w:t xml:space="preserve">Social Improvement:: The creation of accessible, green public spaces has improved quality of life for residents. Studies show increased footfall in commercial areas adjacent to these new developments.</w:t>
      </w:r>
    </w:p>
    <w:bookmarkEnd w:id="32"/>
    <w:bookmarkStart w:id="33" w:name="conclusion"/>
    <w:p>
      <w:pPr>
        <w:pStyle w:val="Heading2"/>
      </w:pPr>
      <w:r>
        <w:t xml:space="preserve">8. Conclusion</w:t>
      </w:r>
    </w:p>
    <w:p>
      <w:pPr>
        <w:pStyle w:val="FirstParagraph"/>
      </w:pPr>
      <w:r>
        <w:t xml:space="preserve">This</w:t>
      </w:r>
      <w:r>
        <w:t xml:space="preserve"> </w:t>
      </w:r>
      <w:r>
        <w:rPr>
          <w:bCs/>
          <w:b/>
        </w:rPr>
        <w:t xml:space="preserve">Case Study</w:t>
      </w:r>
      <w:r>
        <w:t xml:space="preserve"> </w:t>
      </w:r>
      <w:r>
        <w:t xml:space="preserve">underscores the indispensable role of the Civil Engineer in shaping the future of major urban centers within the</w:t>
      </w:r>
      <w:r>
        <w:t xml:space="preserve"> </w:t>
      </w:r>
      <w:r>
        <w:t xml:space="preserve">United Kingdom Birmingham</w:t>
      </w:r>
      <w:r>
        <w:t xml:space="preserve">. The profession has evolved from simple structural calculation to a holistic discipline encompassing environmental stewardship, digital innovation, and community engagement.</w:t>
      </w:r>
    </w:p>
    <w:p>
      <w:pPr>
        <w:pStyle w:val="BodyText"/>
      </w:pPr>
      <w:r>
        <w:t xml:space="preserve">For any organization or individual seeking to understand infrastructure development in this region, it is clear that success depends on a Civil Engineer’s ability to balance technical precision with strategic foresight. As</w:t>
      </w:r>
      <w:r>
        <w:t xml:space="preserve"> </w:t>
      </w:r>
      <w:r>
        <w:rPr>
          <w:bCs/>
          <w:b/>
        </w:rPr>
        <w:t xml:space="preserve">Birmingham</w:t>
      </w:r>
      <w:r>
        <w:t xml:space="preserve"> </w:t>
      </w:r>
      <w:r>
        <w:t xml:space="preserve">continues to grow, the demand for skilled engineers who can deliver sustainable, safe, and efficient solutions will only increase. The lessons learned here serve as a blueprint for urban engineering challenges not just in the West Midlands, but across similar historic cities worldwide.</w:t>
      </w:r>
    </w:p>
    <w:p>
      <w:pPr>
        <w:pStyle w:val="BodyText"/>
      </w:pPr>
      <w:r>
        <w:t xml:space="preserve">The integration of advanced technology with traditional engineering rigor ensures that</w:t>
      </w:r>
      <w:r>
        <w:t xml:space="preserve"> </w:t>
      </w:r>
      <w:r>
        <w:rPr>
          <w:bCs/>
          <w:b/>
        </w:rPr>
        <w:t xml:space="preserve">Birmingham</w:t>
      </w:r>
      <w:r>
        <w:t xml:space="preserve"> </w:t>
      </w:r>
      <w:r>
        <w:t xml:space="preserve">remains a competitive and livable city, proving that effective civil engineering is the backbone of modern urban prosperity.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United Kingdom Birmingham</dc:title>
  <dc:creator/>
  <dc:language>en</dc:language>
  <cp:keywords/>
  <dcterms:created xsi:type="dcterms:W3CDTF">2026-07-29T03:30:15Z</dcterms:created>
  <dcterms:modified xsi:type="dcterms:W3CDTF">2026-07-29T03:30:15Z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