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Manchester:</w:t>
      </w:r>
      <w:r>
        <w:t xml:space="preserve"> </w:t>
      </w:r>
      <w:r>
        <w:t xml:space="preserve">A</w:t>
      </w:r>
      <w:r>
        <w:t xml:space="preserve"> </w:t>
      </w:r>
      <w:r>
        <w:t xml:space="preserve">Transformative</w:t>
      </w:r>
      <w:r>
        <w:t xml:space="preserve"> </w:t>
      </w:r>
      <w:r>
        <w:t xml:space="preserve">Case</w:t>
      </w:r>
      <w:r>
        <w:t xml:space="preserve"> </w:t>
      </w:r>
      <w:r>
        <w:t xml:space="preserve">Study</w:t>
      </w:r>
    </w:p>
    <w:bookmarkStart w:id="33" w:name="X4b3be0c971f87f3ed20085171b71f1e5ea2845b"/>
    <w:p>
      <w:pPr>
        <w:pStyle w:val="Heading1"/>
      </w:pPr>
      <w:r>
        <w:t xml:space="preserve">Civil Engineering in Manchester, United Kingdom Manchester: A Comprehensive Case Study on Urban Regeneration and Infrastructure Modernization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Kingdom Manchester</w:t>
      </w:r>
      <w:r>
        <w:br/>
      </w:r>
      <w:r>
        <w:rPr>
          <w:bCs/>
          <w:b/>
        </w:rPr>
        <w:t xml:space="preserve">Film/Document Type:</w:t>
      </w:r>
      <w:r>
        <w:t xml:space="preserve">Civil Engineer Case Study</w:t>
      </w:r>
      <w:r>
        <w:br/>
      </w:r>
      <w:r>
        <w:rPr>
          <w:iCs/>
          <w:i/>
        </w:rPr>
        <w:t xml:space="preserve">This document serves as a detailed case study regarding the pivotal role of the Civil Engineer within the rapid urban development of United Kingdom Manchester.</w:t>
      </w:r>
    </w:p>
    <w:bookmarkStart w:id="20" w:name="introduction"/>
    <w:p>
      <w:pPr>
        <w:pStyle w:val="Heading2"/>
      </w:pPr>
      <w:r>
        <w:t xml:space="preserve">1. Introduction</w:t>
      </w:r>
    </w:p>
    <w:p>
      <w:pPr>
        <w:pStyle w:val="FirstParagraph"/>
      </w:pPr>
      <w:r>
        <w:t xml:space="preserve">The landscape of modern infrastructure is defined by complexity, sustainability, and adaptability. Nowhere is this more evident than in</w:t>
      </w:r>
      <w:r>
        <w:t xml:space="preserve"> </w:t>
      </w:r>
      <w:r>
        <w:rPr>
          <w:bCs/>
          <w:b/>
        </w:rPr>
        <w:t xml:space="preserve">United Kingdom Manchester</w:t>
      </w:r>
      <w:r>
        <w:t xml:space="preserve">, a city that has undergone one of the most dramatic transformations in recent European history. As a hub for technology, media, and finance in the North of England,</w:t>
      </w:r>
      <w:r>
        <w:t xml:space="preserve"> </w:t>
      </w:r>
      <w:r>
        <w:rPr>
          <w:bCs/>
          <w:b/>
        </w:rPr>
        <w:t xml:space="preserve">United Kingdom Manchester</w:t>
      </w:r>
      <w:r>
        <w:t xml:space="preserve"> </w:t>
      </w:r>
      <w:r>
        <w:t xml:space="preserve">requires robust foundational systems to support its growing population and economic ambitions.</w:t>
      </w:r>
    </w:p>
    <w:p>
      <w:pPr>
        <w:pStyle w:val="BodyText"/>
      </w:pPr>
      <w:r>
        <w:t xml:space="preserve">This case study examines how the specialized expertise of a professional</w:t>
      </w:r>
      <w:r>
        <w:t xml:space="preserve"> </w:t>
      </w:r>
      <w:r>
        <w:rPr>
          <w:bCs/>
          <w:b/>
        </w:rPr>
        <w:t xml:space="preserve">Civil Engineer</w:t>
      </w:r>
      <w:r>
        <w:t xml:space="preserve"> </w:t>
      </w:r>
      <w:r>
        <w:t xml:space="preserve">is not merely a technical necessity but a strategic asset in navigating the unique geographical and logistical challenges of this region. The focus is on understanding how civil engineering principles are applied to solve specific problems related to flood management, transport integration, and historic preservation within</w:t>
      </w:r>
      <w:r>
        <w:t xml:space="preserve"> </w:t>
      </w:r>
      <w:r>
        <w:rPr>
          <w:bCs/>
          <w:b/>
        </w:rPr>
        <w:t xml:space="preserve">United Kingdom Manchester</w:t>
      </w:r>
      <w:r>
        <w:t xml:space="preserve">.</w:t>
      </w:r>
    </w:p>
    <w:bookmarkEnd w:id="20"/>
    <w:bookmarkStart w:id="21" w:name="X982206f882317d4291dc828ecb0e789f80b3bb1"/>
    <w:p>
      <w:pPr>
        <w:pStyle w:val="Heading2"/>
      </w:pPr>
      <w:r>
        <w:t xml:space="preserve">2. Contextual Background: The Challenge in United Kingdom Manchester</w:t>
      </w:r>
    </w:p>
    <w:p>
      <w:pPr>
        <w:pStyle w:val="FirstParagraph"/>
      </w:pPr>
      <w:r>
        <w:rPr>
          <w:bCs/>
          <w:b/>
        </w:rPr>
        <w:t xml:space="preserve">United Kingdom Manchester</w:t>
      </w:r>
      <w:r>
        <w:t xml:space="preserve"> </w:t>
      </w:r>
      <w:r>
        <w:t xml:space="preserve">sits at a critical geographical juncture. Historically known as the "Warehouse District," the city is crisscrossed by numerous canals and rivers, including the River Irwell and the River Medlock. While these waterways provided industrial heritage, they now pose significant challenges for urban expansion.</w:t>
      </w:r>
    </w:p>
    <w:p>
      <w:pPr>
        <w:pStyle w:val="BodyText"/>
      </w:pPr>
      <w:r>
        <w:t xml:space="preserve">The primary challenges identified for this case study include:</w:t>
      </w:r>
    </w:p>
    <w:p>
      <w:pPr>
        <w:numPr>
          <w:ilvl w:val="0"/>
          <w:numId w:val="1001"/>
        </w:numPr>
        <w:pStyle w:val="Compact"/>
      </w:pPr>
      <w:r>
        <w:rPr>
          <w:bCs/>
          <w:b/>
        </w:rPr>
        <w:t xml:space="preserve">Flood Risk Management:</w:t>
      </w:r>
      <w:r>
        <w:t xml:space="preserve"> </w:t>
      </w:r>
      <w:r>
        <w:t xml:space="preserve">The increasing frequency of heavy rainfall events in the United Kingdom has exacerbated flooding risks in Manchester. Effective drainage and water management are paramount.</w:t>
      </w:r>
    </w:p>
    <w:p>
      <w:pPr>
        <w:numPr>
          <w:ilvl w:val="0"/>
          <w:numId w:val="1001"/>
        </w:numPr>
        <w:pStyle w:val="Compact"/>
      </w:pPr>
      <w:r>
        <w:rPr>
          <w:bCs/>
          <w:b/>
        </w:rPr>
        <w:t xml:space="preserve">Traffic Congestion and Transport Integration:</w:t>
      </w:r>
      <w:r>
        <w:t xml:space="preserve"> </w:t>
      </w:r>
      <w:r>
        <w:t xml:space="preserve">With the expansion of the Metrolink tram system and road network improvements, ensuring seamless connectivity without disrupting existing infrastructure is a major hurdle.</w:t>
      </w:r>
    </w:p>
    <w:p>
      <w:pPr>
        <w:numPr>
          <w:ilvl w:val="0"/>
          <w:numId w:val="1001"/>
        </w:numPr>
        <w:pStyle w:val="Compact"/>
      </w:pPr>
      <w:r>
        <w:rPr>
          <w:bCs/>
          <w:b/>
        </w:rPr>
        <w:t xml:space="preserve">Housing Demand vs. Historic Preservation:</w:t>
      </w:r>
      <w:r>
        <w:t xml:space="preserve"> </w:t>
      </w:r>
      <w:r>
        <w:t xml:space="preserve">The city center requires high-density housing developments, yet these must respect the Victorian and Georgian architecture that defines</w:t>
      </w:r>
      <w:r>
        <w:t xml:space="preserve"> </w:t>
      </w:r>
      <w:r>
        <w:rPr>
          <w:bCs/>
          <w:b/>
        </w:rPr>
        <w:t xml:space="preserve">United Kingdom Manchester</w:t>
      </w:r>
      <w:r>
        <w:t xml:space="preserve">.</w:t>
      </w:r>
    </w:p>
    <w:bookmarkEnd w:id="21"/>
    <w:bookmarkStart w:id="24" w:name="the-role-of-the-civil-engineer"/>
    <w:p>
      <w:pPr>
        <w:pStyle w:val="Heading2"/>
      </w:pPr>
      <w:r>
        <w:t xml:space="preserve">3. The Role of the Civil Engineer</w:t>
      </w:r>
    </w:p>
    <w:p>
      <w:pPr>
        <w:pStyle w:val="FirstParagraph"/>
      </w:pPr>
      <w:r>
        <w:t xml:space="preserve">In this context, the</w:t>
      </w:r>
      <w:r>
        <w:t xml:space="preserve"> </w:t>
      </w:r>
      <w:r>
        <w:rPr>
          <w:bCs/>
          <w:b/>
        </w:rPr>
        <w:t xml:space="preserve">Civil Engineer</w:t>
      </w:r>
      <w:r>
        <w:t xml:space="preserve"> </w:t>
      </w:r>
      <w:r>
        <w:t xml:space="preserve">acts as the primary architect of physical reality. Unlike architects who focus on aesthetics, or urban planners who focus on policy, the</w:t>
      </w:r>
      <w:r>
        <w:t xml:space="preserve"> </w:t>
      </w:r>
      <w:r>
        <w:rPr>
          <w:bCs/>
          <w:b/>
        </w:rPr>
        <w:t xml:space="preserve">Civil Engineer</w:t>
      </w:r>
      <w:r>
        <w:t xml:space="preserve"> </w:t>
      </w:r>
      <w:r>
        <w:t xml:space="preserve">bridges the gap between design intent and physical feasibility. In</w:t>
      </w:r>
      <w:r>
        <w:t xml:space="preserve"> </w:t>
      </w:r>
      <w:r>
        <w:rPr>
          <w:bCs/>
          <w:b/>
        </w:rPr>
        <w:t xml:space="preserve">United Kingdom Manchester</w:t>
      </w:r>
      <w:r>
        <w:t xml:space="preserve">, this role is particularly demanding due to the dense urban fabric.</w:t>
      </w:r>
    </w:p>
    <w:bookmarkStart w:id="22" w:name="X67b36ef8e506e4cdc60a18e778e064e7140a226"/>
    <w:p>
      <w:pPr>
        <w:pStyle w:val="Heading3"/>
      </w:pPr>
      <w:r>
        <w:t xml:space="preserve">3.1 Structural Integrity in Dense Urban Environments</w:t>
      </w:r>
    </w:p>
    <w:p>
      <w:pPr>
        <w:pStyle w:val="FirstParagraph"/>
      </w:pPr>
      <w:r>
        <w:t xml:space="preserve">The</w:t>
      </w:r>
      <w:r>
        <w:t xml:space="preserve"> </w:t>
      </w:r>
      <w:r>
        <w:rPr>
          <w:bCs/>
          <w:b/>
        </w:rPr>
        <w:t xml:space="preserve">Civil Engineer</w:t>
      </w:r>
      <w:r>
        <w:t xml:space="preserve"> </w:t>
      </w:r>
      <w:r>
        <w:t xml:space="preserve">must assess soil conditions and structural loads for new high-rise developments. In many parts of</w:t>
      </w:r>
      <w:r>
        <w:t xml:space="preserve"> </w:t>
      </w:r>
      <w:r>
        <w:rPr>
          <w:bCs/>
          <w:b/>
        </w:rPr>
        <w:t xml:space="preserve">United Kingdom Manchester</w:t>
      </w:r>
      <w:r>
        <w:t xml:space="preserve">, the ground consists of made-up land from the industrial era, which can be unstable. The case study highlights how a leading firm utilized advanced geotechnical surveying techniques to reinforce foundations for a major residential complex near Piccadilly Gardens. This ensured that new structures would not settle unevenly or damage adjacent heritage buildings.</w:t>
      </w:r>
    </w:p>
    <w:bookmarkEnd w:id="22"/>
    <w:bookmarkStart w:id="23" w:name="sustainable-drainage-systems-suds"/>
    <w:p>
      <w:pPr>
        <w:pStyle w:val="Heading3"/>
      </w:pPr>
      <w:r>
        <w:t xml:space="preserve">3.2 Sustainable Drainage Systems (SuDS)</w:t>
      </w:r>
    </w:p>
    <w:p>
      <w:pPr>
        <w:pStyle w:val="FirstParagraph"/>
      </w:pPr>
      <w:r>
        <w:t xml:space="preserve">To address the flooding issues mentioned in the context, the</w:t>
      </w:r>
      <w:r>
        <w:t xml:space="preserve"> </w:t>
      </w:r>
      <w:r>
        <w:rPr>
          <w:bCs/>
          <w:b/>
        </w:rPr>
        <w:t xml:space="preserve">Civil Engineer</w:t>
      </w:r>
      <w:r>
        <w:t xml:space="preserve"> </w:t>
      </w:r>
      <w:r>
        <w:t xml:space="preserve">designed and implemented Sustainable Drainage Systems (SuDS). These systems mimic natural drainage processes, using permeable pavements, rain gardens, and detention basins. In this case study project within</w:t>
      </w:r>
      <w:r>
        <w:t xml:space="preserve"> </w:t>
      </w:r>
      <w:r>
        <w:rPr>
          <w:bCs/>
          <w:b/>
        </w:rPr>
        <w:t xml:space="preserve">United Kingdom Manchester</w:t>
      </w:r>
      <w:r>
        <w:t xml:space="preserve">, SuDS were integrated into a new commercial district. This not only managed stormwater runoff effectively but also enhanced the aesthetic quality of the public realm, aligning with environmental goals set by local authorities in the United Kingdom.</w:t>
      </w:r>
    </w:p>
    <w:bookmarkEnd w:id="23"/>
    <w:bookmarkEnd w:id="24"/>
    <w:bookmarkStart w:id="28" w:name="X191e1ab2ad4eee9bf7918fc30a405724507e995"/>
    <w:p>
      <w:pPr>
        <w:pStyle w:val="Heading2"/>
      </w:pPr>
      <w:r>
        <w:t xml:space="preserve">4. Detailed Project Analysis: The Northern Gateway Infrastructure</w:t>
      </w:r>
    </w:p>
    <w:p>
      <w:pPr>
        <w:pStyle w:val="FirstParagraph"/>
      </w:pPr>
      <w:r>
        <w:t xml:space="preserve">A specific example within this case study is the "Northern Gateway" project in</w:t>
      </w:r>
      <w:r>
        <w:t xml:space="preserve"> </w:t>
      </w:r>
      <w:r>
        <w:rPr>
          <w:bCs/>
          <w:b/>
        </w:rPr>
        <w:t xml:space="preserve">United Kingdom Manchester</w:t>
      </w:r>
      <w:r>
        <w:t xml:space="preserve">. This multi-phase development aimed to connect the city center with northern residential areas through improved transport links and public spaces.</w:t>
      </w:r>
    </w:p>
    <w:bookmarkStart w:id="25" w:name="initial-feasibility-and-planning"/>
    <w:p>
      <w:pPr>
        <w:pStyle w:val="Heading3"/>
      </w:pPr>
      <w:r>
        <w:t xml:space="preserve">4.1 Initial Feasibility and Planning</w:t>
      </w:r>
    </w:p>
    <w:p>
      <w:pPr>
        <w:pStyle w:val="FirstParagraph"/>
      </w:pPr>
      <w:r>
        <w:t xml:space="preserve">The process began with a comprehensive site investigation conducted by the</w:t>
      </w:r>
      <w:r>
        <w:t xml:space="preserve"> </w:t>
      </w:r>
      <w:r>
        <w:rPr>
          <w:bCs/>
          <w:b/>
        </w:rPr>
        <w:t xml:space="preserve">Civil Engineer</w:t>
      </w:r>
      <w:r>
        <w:t xml:space="preserve">. This involved analyzing traffic patterns, utility networks (gas, water, electricity), and environmental impact assessments. The complexity of locating active underground utilities in</w:t>
      </w:r>
      <w:r>
        <w:t xml:space="preserve"> </w:t>
      </w:r>
      <w:r>
        <w:rPr>
          <w:bCs/>
          <w:b/>
        </w:rPr>
        <w:t xml:space="preserve">United Kingdom Manchester</w:t>
      </w:r>
      <w:r>
        <w:t xml:space="preserve">, which has over 150 years of layered infrastructure history, required sophisticated ground-penetrating radar technology.</w:t>
      </w:r>
    </w:p>
    <w:bookmarkEnd w:id="25"/>
    <w:bookmarkStart w:id="26" w:name="design-and-engineering-solutions"/>
    <w:p>
      <w:pPr>
        <w:pStyle w:val="Heading3"/>
      </w:pPr>
      <w:r>
        <w:t xml:space="preserve">4.2 Design and Engineering Solutions</w:t>
      </w:r>
    </w:p>
    <w:p>
      <w:pPr>
        <w:pStyle w:val="FirstParagraph"/>
      </w:pPr>
      <w:r>
        <w:t xml:space="preserve">The core engineering challenge was to elevate a section of the road network to create a continuous pedestrian and cycle path underneath, thereby separating slow-moving traffic from fast-moving vehicles. The</w:t>
      </w:r>
      <w:r>
        <w:t xml:space="preserve"> </w:t>
      </w:r>
      <w:r>
        <w:rPr>
          <w:bCs/>
          <w:b/>
        </w:rPr>
        <w:t xml:space="preserve">Civil Engineer</w:t>
      </w:r>
      <w:r>
        <w:t xml:space="preserve"> </w:t>
      </w:r>
      <w:r>
        <w:t xml:space="preserve">designed a series of reinforced concrete viaducts that were both structurally sound and visually sympathetic to the surrounding brick architecture. This required precise calculations regarding load distribution and material stress.</w:t>
      </w:r>
    </w:p>
    <w:bookmarkEnd w:id="26"/>
    <w:bookmarkStart w:id="27" w:name="X79217ca25b64c52e723bcb944edef08e328bc9a"/>
    <w:p>
      <w:pPr>
        <w:pStyle w:val="Heading3"/>
      </w:pPr>
      <w:r>
        <w:t xml:space="preserve">4.3 Implementation and Stakeholder Management</w:t>
      </w:r>
    </w:p>
    <w:p>
      <w:pPr>
        <w:pStyle w:val="FirstParagraph"/>
      </w:pPr>
      <w:r>
        <w:t xml:space="preserve">Civil engineering is as much about people as it is about physics. The project team, led by senior</w:t>
      </w:r>
      <w:r>
        <w:t xml:space="preserve"> </w:t>
      </w:r>
      <w:r>
        <w:rPr>
          <w:bCs/>
          <w:b/>
        </w:rPr>
        <w:t xml:space="preserve">Civil Engineers</w:t>
      </w:r>
      <w:r>
        <w:t xml:space="preserve">, engaged in constant dialogue with Manchester City Council, local businesses, and residents of</w:t>
      </w:r>
      <w:r>
        <w:t xml:space="preserve"> </w:t>
      </w:r>
      <w:r>
        <w:rPr>
          <w:bCs/>
          <w:b/>
        </w:rPr>
        <w:t xml:space="preserve">United Kingdom Manchester</w:t>
      </w:r>
      <w:r>
        <w:t xml:space="preserve">. Delays in utility diversion were managed through proactive scheduling, demonstrating the importance of project management skills within the engineering discipline.</w:t>
      </w:r>
    </w:p>
    <w:bookmarkEnd w:id="27"/>
    <w:bookmarkEnd w:id="28"/>
    <w:bookmarkStart w:id="29" w:name="X920e0bd35a2758e40085048e3a3622465e81812"/>
    <w:p>
      <w:pPr>
        <w:pStyle w:val="Heading2"/>
      </w:pPr>
      <w:r>
        <w:t xml:space="preserve">5. Outcomes and Impact on United Kingdom Manchester</w:t>
      </w:r>
    </w:p>
    <w:p>
      <w:pPr>
        <w:pStyle w:val="FirstParagraph"/>
      </w:pPr>
      <w:r>
        <w:t xml:space="preserve">The successful completion of these projects has had a profound impact on</w:t>
      </w:r>
      <w:r>
        <w:t xml:space="preserve"> </w:t>
      </w:r>
      <w:r>
        <w:rPr>
          <w:bCs/>
          <w:b/>
        </w:rPr>
        <w:t xml:space="preserve">United Kingdom Manchester</w:t>
      </w:r>
      <w:r>
        <w:t xml:space="preserve">.</w:t>
      </w:r>
    </w:p>
    <w:p>
      <w:pPr>
        <w:numPr>
          <w:ilvl w:val="0"/>
          <w:numId w:val="1002"/>
        </w:numPr>
        <w:pStyle w:val="Compact"/>
      </w:pPr>
      <w:r>
        <w:rPr>
          <w:bCs/>
          <w:b/>
        </w:rPr>
        <w:t xml:space="preserve">Economic Growth:</w:t>
      </w:r>
      <w:r>
        <w:t xml:space="preserve"> </w:t>
      </w:r>
      <w:r>
        <w:t xml:space="preserve">Improved infrastructure has attracted new investment, boosting the local economy.</w:t>
      </w:r>
    </w:p>
    <w:p>
      <w:pPr>
        <w:numPr>
          <w:ilvl w:val="0"/>
          <w:numId w:val="1002"/>
        </w:numPr>
      </w:pPr>
      <w:r>
        <w:t xml:space="preserve">The integration of SuDS and green infrastructure has reduced the urban heat island effect and improved biodiversity in</w:t>
      </w:r>
      <w:r>
        <w:t xml:space="preserve"> </w:t>
      </w:r>
      <w:r>
        <w:rPr>
          <w:bCs/>
          <w:b/>
        </w:rPr>
        <w:t xml:space="preserve">United Kingdom Manchester</w:t>
      </w:r>
      <w:r>
        <w:t xml:space="preserve">.</w:t>
      </w:r>
    </w:p>
    <w:p>
      <w:pPr>
        <w:numPr>
          <w:ilvl w:val="0"/>
          <w:numId w:val="1002"/>
        </w:numPr>
        <w:pStyle w:val="Compact"/>
      </w:pPr>
      <w:r>
        <w:rPr>
          <w:bCs/>
          <w:b/>
        </w:rPr>
        <w:t xml:space="preserve">Social Connectivity:</w:t>
      </w:r>
      <w:r>
        <w:t xml:space="preserve"> </w:t>
      </w:r>
      <w:r>
        <w:t xml:space="preserve">Better transport links have reduced commute times for residents, fostering a more connected community.</w:t>
      </w:r>
    </w:p>
    <w:p>
      <w:pPr>
        <w:pStyle w:val="FirstParagraph"/>
      </w:pPr>
      <w:r>
        <w:t xml:space="preserve">The case study demonstrates that when the role of the</w:t>
      </w:r>
      <w:r>
        <w:t xml:space="preserve"> </w:t>
      </w:r>
      <w:r>
        <w:rPr>
          <w:bCs/>
          <w:b/>
        </w:rPr>
        <w:t xml:space="preserve">Civil Engineer</w:t>
      </w:r>
      <w:r>
        <w:t xml:space="preserve"> </w:t>
      </w:r>
      <w:r>
        <w:t xml:space="preserve">is fully leveraged, it leads to resilient cities. The specific adaptations made for the unique geography and history of</w:t>
      </w:r>
      <w:r>
        <w:t xml:space="preserve"> </w:t>
      </w:r>
      <w:r>
        <w:rPr>
          <w:bCs/>
          <w:b/>
        </w:rPr>
        <w:t xml:space="preserve">United Kingdom Manchester</w:t>
      </w:r>
      <w:r>
        <w:t xml:space="preserve"> </w:t>
      </w:r>
      <w:r>
        <w:t xml:space="preserve">serve as a model for other cities facing similar challenges.</w:t>
      </w:r>
    </w:p>
    <w:bookmarkEnd w:id="29"/>
    <w:bookmarkStart w:id="30" w:name="Xfa1b8fc9cb60f7064a849907ac4ee9f6e216b5d"/>
    <w:p>
      <w:pPr>
        <w:pStyle w:val="Heading2"/>
      </w:pPr>
      <w:r>
        <w:t xml:space="preserve">6. Challenges Encountered by Civil Engineers in United Kingdom Manchester</w:t>
      </w:r>
    </w:p>
    <w:p>
      <w:pPr>
        <w:pStyle w:val="FirstParagraph"/>
      </w:pPr>
      <w:r>
        <w:t xml:space="preserve">The case study does not shy away from difficulties. The most significant challenge faced was the unpredictability of subsurface conditions typical of old industrial towns in the</w:t>
      </w:r>
      <w:r>
        <w:t xml:space="preserve"> </w:t>
      </w:r>
      <w:r>
        <w:rPr>
          <w:bCs/>
          <w:b/>
        </w:rPr>
        <w:t xml:space="preserve">United Kingdom</w:t>
      </w:r>
      <w:r>
        <w:t xml:space="preserve">. Unexpected discoveries, such as abandoned canal beds or unstable foundations from demolished factories, frequently required design changes mid-project. This necessitated a high degree of flexibility and problem-solving capability from every</w:t>
      </w:r>
      <w:r>
        <w:t xml:space="preserve"> </w:t>
      </w:r>
      <w:r>
        <w:rPr>
          <w:bCs/>
          <w:b/>
        </w:rPr>
        <w:t xml:space="preserve">Civil Engineer</w:t>
      </w:r>
      <w:r>
        <w:t xml:space="preserve"> </w:t>
      </w:r>
      <w:r>
        <w:t xml:space="preserve">involved.</w:t>
      </w:r>
    </w:p>
    <w:p>
      <w:pPr>
        <w:pStyle w:val="BodyText"/>
      </w:pPr>
      <w:r>
        <w:t xml:space="preserve">Additionally, regulatory compliance in the United Kingdom is stringent. Adhering to British Standards (BS) and Eurocodes while meeting local planning permissions for</w:t>
      </w:r>
      <w:r>
        <w:t xml:space="preserve"> </w:t>
      </w:r>
      <w:r>
        <w:rPr>
          <w:bCs/>
          <w:b/>
        </w:rPr>
        <w:t xml:space="preserve">United Kingdom Manchester</w:t>
      </w:r>
    </w:p>
    <w:bookmarkEnd w:id="30"/>
    <w:bookmarkStart w:id="32" w:name="conclusion"/>
    <w:p>
      <w:pPr>
        <w:pStyle w:val="Heading2"/>
      </w:pPr>
      <w:r>
        <w:t xml:space="preserve">7. Conclusion</w:t>
      </w:r>
    </w:p>
    <w:p>
      <w:pPr>
        <w:pStyle w:val="FirstParagraph"/>
      </w:pPr>
      <w:r>
        <w:t xml:space="preserve">In conclusion, this case study underscores the critical importance of skilled civil engineering in the ongoing development of major urban centers. For</w:t>
      </w:r>
      <w:r>
        <w:t xml:space="preserve"> </w:t>
      </w:r>
      <w:r>
        <w:rPr>
          <w:bCs/>
          <w:b/>
        </w:rPr>
        <w:t xml:space="preserve">United Kingdom Manchester</w:t>
      </w:r>
      <w:r>
        <w:t xml:space="preserve">, the transition from an industrial past to a digital future relies heavily on the technical proficiency and strategic vision of its</w:t>
      </w:r>
      <w:r>
        <w:t xml:space="preserve"> </w:t>
      </w:r>
      <w:r>
        <w:rPr>
          <w:bCs/>
          <w:b/>
        </w:rPr>
        <w:t xml:space="preserve">Civil Engineers</w:t>
      </w:r>
      <w:r>
        <w:t xml:space="preserve">.</w:t>
      </w:r>
    </w:p>
    <w:p>
      <w:pPr>
        <w:pStyle w:val="BodyText"/>
      </w:pPr>
      <w:r>
        <w:t xml:space="preserve">The synergy between advanced engineering techniques, sustainable design principles, and community-focused planning has allowed</w:t>
      </w:r>
      <w:r>
        <w:t xml:space="preserve"> </w:t>
      </w:r>
      <w:r>
        <w:rPr>
          <w:bCs/>
          <w:b/>
        </w:rPr>
        <w:t xml:space="preserve">United Kingdom Manchester</w:t>
      </w:r>
      <w:r>
        <w:t xml:space="preserve"> </w:t>
      </w:r>
      <w:r>
        <w:t xml:space="preserve">to thrive. As the city continues to grow, the role of the</w:t>
      </w:r>
      <w:r>
        <w:t xml:space="preserve"> </w:t>
      </w:r>
      <w:r>
        <w:rPr>
          <w:bCs/>
          <w:b/>
        </w:rPr>
        <w:t xml:space="preserve">Civil Engineer</w:t>
      </w:r>
      <w:r>
        <w:t xml:space="preserve"> </w:t>
      </w:r>
      <w:r>
        <w:t xml:space="preserve">will remain central to ensuring that infrastructure is not only functional but also sustainable, safe, and inclusive. This document serves as a testament to how specialized engineering solutions can drive urban regeneration and improve quality of life in dynamic cities like</w:t>
      </w:r>
      <w:r>
        <w:t xml:space="preserve"> </w:t>
      </w:r>
      <w:r>
        <w:rPr>
          <w:bCs/>
          <w:b/>
        </w:rPr>
        <w:t xml:space="preserve">United Kingdom Manchester</w:t>
      </w:r>
      <w:r>
        <w:t xml:space="preserve">.</w:t>
      </w:r>
    </w:p>
    <w:p>
      <w:r>
        <w:pict>
          <v:rect style="width:0;height:1.5pt" o:hralign="center" o:hrstd="t" o:hr="t"/>
        </w:pict>
      </w:r>
    </w:p>
    <w:bookmarkStart w:id="31" w:name="references-and-further-reading"/>
    <w:p>
      <w:pPr>
        <w:pStyle w:val="Heading3"/>
      </w:pPr>
      <w:r>
        <w:t xml:space="preserve">References and Further Reading</w:t>
      </w:r>
    </w:p>
    <w:p>
      <w:pPr>
        <w:numPr>
          <w:ilvl w:val="0"/>
          <w:numId w:val="1003"/>
        </w:numPr>
        <w:pStyle w:val="Compact"/>
      </w:pPr>
      <w:r>
        <w:t xml:space="preserve">Institution of Civil Engineers (ICE) – UK Infrastructure Guidelines.</w:t>
      </w:r>
    </w:p>
    <w:p>
      <w:pPr>
        <w:numPr>
          <w:ilvl w:val="0"/>
          <w:numId w:val="1003"/>
        </w:numPr>
        <w:pStyle w:val="Compact"/>
      </w:pPr>
      <w:r>
        <w:t xml:space="preserve">The Greater Manchester Combined Authority (GMCA) – Local Plan 2040.</w:t>
      </w:r>
    </w:p>
    <w:p>
      <w:pPr>
        <w:numPr>
          <w:ilvl w:val="0"/>
          <w:numId w:val="1003"/>
        </w:numPr>
        <w:pStyle w:val="Compact"/>
      </w:pPr>
      <w:r>
        <w:t xml:space="preserve">CASE STUDY Archives on Urban Regeneration Projects in the North West England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Manchester: A Transformative Case Study</dc:title>
  <dc:creator/>
  <dc:language>en</dc:language>
  <cp:keywords/>
  <dcterms:created xsi:type="dcterms:W3CDTF">2026-07-29T09:32:54Z</dcterms:created>
  <dcterms:modified xsi:type="dcterms:W3CDTF">2026-07-29T09:32:54Z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