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c86ab08e2ddad733c0a28f39a38ee5f1f3d34f8"/>
    <w:p>
      <w:pPr>
        <w:pStyle w:val="Heading1"/>
      </w:pPr>
      <w:r>
        <w:rPr>
          <w:bCs/>
          <w:b/>
        </w:rPr>
        <w:t xml:space="preserve">Civil Engineer Case Study:</w:t>
      </w:r>
      <w:r>
        <w:t xml:space="preserve"> </w:t>
      </w:r>
      <w:r>
        <w:t xml:space="preserve">Advanced Infrastructure Resilience in</w:t>
      </w:r>
      <w:r>
        <w:t xml:space="preserve"> </w:t>
      </w:r>
      <w:r>
        <w:rPr>
          <w:bCs/>
          <w:b/>
        </w:rPr>
        <w:t xml:space="preserve">United States Miami</w:t>
      </w:r>
    </w:p>
    <w:p>
      <w:r>
        <w:pict>
          <v:rect style="width:0;height:1.5pt" o:hralign="center" o:hrstd="t" o:hr="t"/>
        </w:pict>
      </w:r>
    </w:p>
    <w:p>
      <w:pPr>
        <w:pStyle w:val="FirstParagraph"/>
      </w:pPr>
      <w:r>
        <w:t xml:space="preserve">The rapid expansion of urban landscapes and the escalating threat of climate change have made infrastructure resilience a top priority for modern cities. In this context, the role of a</w:t>
      </w:r>
      <w:r>
        <w:t xml:space="preserve"> </w:t>
      </w:r>
      <w:r>
        <w:rPr>
          <w:bCs/>
          <w:b/>
        </w:rPr>
        <w:t xml:space="preserve">Civil Engineer</w:t>
      </w:r>
      <w:r>
        <w:t xml:space="preserve"> </w:t>
      </w:r>
      <w:r>
        <w:t xml:space="preserve">has never been more critical. This comprehensive case study explores how expert engineering strategies are applied to navigate the complex environmental challenges faced by</w:t>
      </w:r>
      <w:r>
        <w:t xml:space="preserve"> </w:t>
      </w:r>
      <w:r>
        <w:rPr>
          <w:bCs/>
          <w:b/>
        </w:rPr>
        <w:t xml:space="preserve">United States Miami</w:t>
      </w:r>
      <w:r>
        <w:t xml:space="preserve">. As one of America's most vulnerable coastal cities, Miami requires innovative approaches to maintain its functionality and safety against rising sea levels, intense hurricanes, and urban flooding.</w:t>
      </w:r>
    </w:p>
    <w:bookmarkStart w:id="20" w:name="background-on-united-states-miami"/>
    <w:p>
      <w:pPr>
        <w:pStyle w:val="Heading2"/>
      </w:pPr>
      <w:r>
        <w:t xml:space="preserve">Background on United States Miami</w:t>
      </w:r>
    </w:p>
    <w:p>
      <w:pPr>
        <w:pStyle w:val="FirstParagraph"/>
      </w:pPr>
      <w:r>
        <w:t xml:space="preserve">Miami is not just a major economic hub in Florida; it is also a geographic microcosm of global climate challenges. Located at sea level along the Atlantic coast,</w:t>
      </w:r>
      <w:r>
        <w:t xml:space="preserve"> </w:t>
      </w:r>
      <w:r>
        <w:rPr>
          <w:bCs/>
          <w:b/>
        </w:rPr>
        <w:t xml:space="preserve">United States Miami</w:t>
      </w:r>
      <w:r>
        <w:t xml:space="preserve"> </w:t>
      </w:r>
      <w:r>
        <w:t xml:space="preserve">faces unique topographical constraints that make traditional engineering methods insufficient for long-term sustainability. The city's foundation consists largely of porous limestone, which allows saltwater to permeate upward rapidly during high tides and storm surges.</w:t>
      </w:r>
    </w:p>
    <w:p>
      <w:pPr>
        <w:pStyle w:val="BodyText"/>
      </w:pPr>
      <w:r>
        <w:t xml:space="preserve">The population density in</w:t>
      </w:r>
      <w:r>
        <w:t xml:space="preserve"> </w:t>
      </w:r>
      <w:r>
        <w:rPr>
          <w:bCs/>
          <w:b/>
        </w:rPr>
        <w:t xml:space="preserve">United States Miami</w:t>
      </w:r>
      <w:r>
        <w:t xml:space="preserve"> </w:t>
      </w:r>
      <w:r>
        <w:t xml:space="preserve">is among the highest in the nation, placing immense pressure on existing utility systems, transportation networks, and drainage infrastructures. The convergence of heavy rainfall events, king tides (exceptionally high astronomical tides), and sea-level rise creates a perfect storm for urban flooding. Consequently, the mandate given to any</w:t>
      </w:r>
      <w:r>
        <w:t xml:space="preserve"> </w:t>
      </w:r>
      <w:r>
        <w:rPr>
          <w:bCs/>
          <w:b/>
        </w:rPr>
        <w:t xml:space="preserve">Civil Engineer</w:t>
      </w:r>
      <w:r>
        <w:t xml:space="preserve"> </w:t>
      </w:r>
      <w:r>
        <w:t xml:space="preserve">operating in this region is not merely to build structures that stand still but to create adaptive systems that evolve with changing environmental conditions.</w:t>
      </w:r>
    </w:p>
    <w:bookmarkEnd w:id="20"/>
    <w:bookmarkStart w:id="21" w:name="the-engineering-challenge"/>
    <w:p>
      <w:pPr>
        <w:pStyle w:val="Heading2"/>
      </w:pPr>
      <w:r>
        <w:t xml:space="preserve">The Engineering Challenge</w:t>
      </w:r>
    </w:p>
    <w:p>
      <w:pPr>
        <w:pStyle w:val="FirstParagraph"/>
      </w:pPr>
      <w:r>
        <w:t xml:space="preserve">The primary challenge addressed in this case study revolves around the integration of green and gray infrastructure solutions within the dense urban core of</w:t>
      </w:r>
      <w:r>
        <w:t xml:space="preserve"> </w:t>
      </w:r>
      <w:r>
        <w:rPr>
          <w:bCs/>
          <w:b/>
        </w:rPr>
        <w:t xml:space="preserve">United States Miami</w:t>
      </w:r>
      <w:r>
        <w:t xml:space="preserve">. The goal was twofold: first, to reduce surface water runoff by at least forty percent during major storm events; second, to ensure that critical transportation arteries remained accessible even when surrounding areas were inundated. A typical</w:t>
      </w:r>
      <w:r>
        <w:t xml:space="preserve"> </w:t>
      </w:r>
      <w:r>
        <w:rPr>
          <w:bCs/>
          <w:b/>
        </w:rPr>
        <w:t xml:space="preserve">Civil Engineer</w:t>
      </w:r>
      <w:r>
        <w:t xml:space="preserve"> </w:t>
      </w:r>
      <w:r>
        <w:t xml:space="preserve">might rely solely on concrete drainage pipes and pumps; however, such "gray infrastructure" alone is costly and often inadequate against extreme weather patterns exacerbated by climate change.</w:t>
      </w:r>
    </w:p>
    <w:bookmarkEnd w:id="21"/>
    <w:bookmarkStart w:id="23" w:name="X6f0fe2c26bd8506d41542c693387e808eeb82e9"/>
    <w:p>
      <w:pPr>
        <w:pStyle w:val="Heading2"/>
      </w:pPr>
      <w:r>
        <w:t xml:space="preserve">Methodology: Integrated Infrastructure Design</w:t>
      </w:r>
    </w:p>
    <w:p>
      <w:pPr>
        <w:pStyle w:val="FirstParagraph"/>
      </w:pPr>
      <w:r>
        <w:t xml:space="preserve">To overcome these hurdles, a multidisciplinary team of</w:t>
      </w:r>
      <w:r>
        <w:t xml:space="preserve"> </w:t>
      </w:r>
      <w:r>
        <w:rPr>
          <w:bCs/>
          <w:b/>
        </w:rPr>
        <w:t xml:space="preserve">Civil Engineer</w:t>
      </w:r>
      <w:r>
        <w:t xml:space="preserve"> </w:t>
      </w:r>
      <w:r>
        <w:t xml:space="preserve">professionals adopted an integrated design approach. This methodology combined traditional hydraulic modeling with ecological restoration techniques. The initial phase involved rigorous data analysis, utilizing satellite imagery and local hydrological records to map flood-prone zones in</w:t>
      </w:r>
      <w:r>
        <w:t xml:space="preserve"> </w:t>
      </w:r>
      <w:r>
        <w:rPr>
          <w:bCs/>
          <w:b/>
        </w:rPr>
        <w:t xml:space="preserve">United States Miami</w:t>
      </w:r>
      <w:r>
        <w:t xml:space="preserve">. By identifying specific vulnerabilities, engineers could target interventions where they would have the most significant impact.</w:t>
      </w:r>
    </w:p>
    <w:bookmarkStart w:id="22" w:name="key-components-of-the-solution"/>
    <w:p>
      <w:pPr>
        <w:pStyle w:val="Heading3"/>
      </w:pPr>
      <w:r>
        <w:t xml:space="preserve">Key Components of the Solution:</w:t>
      </w:r>
    </w:p>
    <w:p>
      <w:pPr>
        <w:numPr>
          <w:ilvl w:val="0"/>
          <w:numId w:val="1001"/>
        </w:numPr>
        <w:pStyle w:val="Compact"/>
      </w:pPr>
      <w:r>
        <w:t xml:space="preserve">Sponge City Concepts: Implementing permeable pavements that allow water to infiltrate the ground rather than running off into storm drains. This technique is particularly effective in</w:t>
      </w:r>
      <w:r>
        <w:t xml:space="preserve"> </w:t>
      </w:r>
      <w:r>
        <w:rPr>
          <w:bCs/>
          <w:b/>
        </w:rPr>
        <w:t xml:space="preserve">United States Miami</w:t>
      </w:r>
      <w:r>
        <w:t xml:space="preserve">, where porous limestone naturally facilitates absorption if guided correctly by a skilled Civil Engineer.</w:t>
      </w:r>
    </w:p>
    <w:p>
      <w:pPr>
        <w:numPr>
          <w:ilvl w:val="0"/>
          <w:numId w:val="1001"/>
        </w:numPr>
        <w:pStyle w:val="Compact"/>
      </w:pPr>
      <w:r>
        <w:t xml:space="preserve">Rain Gardens and Bioswales: Installing vegetated areas designed to capture and filter stormwater runoff. These green spaces not only manage water levels but also enhance urban biodiversity, providing aesthetic benefits alongside functional infrastructure.</w:t>
      </w:r>
    </w:p>
    <w:p>
      <w:pPr>
        <w:numPr>
          <w:ilvl w:val="0"/>
          <w:numId w:val="1001"/>
        </w:numPr>
        <w:pStyle w:val="Compact"/>
      </w:pPr>
      <w:r>
        <w:t xml:space="preserve">Smart Pumping Stations: Upgrading existing pump networks with IoT-enabled sensors that predict peak load times based on weather forecasts. This proactive approach ensures that pumping efficiency is maximized before heavy rains hit</w:t>
      </w:r>
      <w:r>
        <w:t xml:space="preserve"> </w:t>
      </w:r>
      <w:r>
        <w:rPr>
          <w:bCs/>
          <w:b/>
        </w:rPr>
        <w:t xml:space="preserve">United States Miami</w:t>
      </w:r>
      <w:r>
        <w:t xml:space="preserve">.</w:t>
      </w:r>
    </w:p>
    <w:bookmarkEnd w:id="22"/>
    <w:bookmarkEnd w:id="23"/>
    <w:bookmarkStart w:id="24" w:name="X704c148f6dc1d4d8922337584b2ecdec1a82a00"/>
    <w:p>
      <w:pPr>
        <w:pStyle w:val="Heading2"/>
      </w:pPr>
      <w:r>
        <w:t xml:space="preserve">Implementation Challenges and Mitigation Strategies</w:t>
      </w:r>
    </w:p>
    <w:p>
      <w:pPr>
        <w:pStyle w:val="FirstParagraph"/>
      </w:pPr>
      <w:r>
        <w:t xml:space="preserve">The execution of such ambitious projects in a bustling metropolis like</w:t>
      </w:r>
      <w:r>
        <w:t xml:space="preserve"> </w:t>
      </w:r>
      <w:r>
        <w:rPr>
          <w:bCs/>
          <w:b/>
        </w:rPr>
        <w:t xml:space="preserve">United States Miami</w:t>
      </w:r>
      <w:r>
        <w:t xml:space="preserve"> </w:t>
      </w:r>
      <w:r>
        <w:t xml:space="preserve">presented logistical difficulties. Traffic disruptions were inevitable, requiring careful coordination between the</w:t>
      </w:r>
      <w:r>
        <w:t xml:space="preserve"> </w:t>
      </w:r>
      <w:r>
        <w:rPr>
          <w:bCs/>
          <w:b/>
        </w:rPr>
        <w:t xml:space="preserve">Civil Engineer</w:t>
      </w:r>
      <w:r>
        <w:t xml:space="preserve"> </w:t>
      </w:r>
      <w:r>
        <w:t xml:space="preserve">team and local municipal authorities. Public safety remained paramount during construction phases, necessitating the use of advanced shoring techniques to prevent soil erosion near historic buildings.</w:t>
      </w:r>
    </w:p>
    <w:p>
      <w:pPr>
        <w:pStyle w:val="BodyText"/>
      </w:pPr>
      <w:r>
        <w:t xml:space="preserve">Furthermore, regulatory hurdles posed significant delays. Compliance with both state environmental regulations and federal coastal protection standards demanded extensive documentation and iterative design revisions. The</w:t>
      </w:r>
      <w:r>
        <w:t xml:space="preserve"> </w:t>
      </w:r>
      <w:r>
        <w:rPr>
          <w:bCs/>
          <w:b/>
        </w:rPr>
        <w:t xml:space="preserve">Civil Engineer</w:t>
      </w:r>
      <w:r>
        <w:t xml:space="preserve"> </w:t>
      </w:r>
      <w:r>
        <w:t xml:space="preserve">played a pivotal role here, acting as a liaison between technical requirements and legal frameworks to streamline approvals while maintaining engineering integrity.</w:t>
      </w:r>
    </w:p>
    <w:bookmarkEnd w:id="24"/>
    <w:bookmarkStart w:id="25" w:name="results-and-impact-assessment"/>
    <w:p>
      <w:pPr>
        <w:pStyle w:val="Heading2"/>
      </w:pPr>
      <w:r>
        <w:t xml:space="preserve">Results and Impact Assessment</w:t>
      </w:r>
    </w:p>
    <w:p>
      <w:pPr>
        <w:pStyle w:val="FirstParagraph"/>
      </w:pPr>
      <w:r>
        <w:t xml:space="preserve">Preliminary results from the implementation phase indicate remarkable improvements in urban water management. Post-installation monitoring reveals a thirty-five percent reduction in localized flooding incidents compared to previous years. The adoption of sponge city principles has proven particularly successful, with permeable surfaces significantly lowering surface temperatures—a crucial benefit given Miami's tropical climate.</w:t>
      </w:r>
    </w:p>
    <w:p>
      <w:pPr>
        <w:pStyle w:val="BodyText"/>
      </w:pPr>
      <w:r>
        <w:t xml:space="preserve">Metric</w:t>
      </w:r>
    </w:p>
    <w:p>
      <w:pPr>
        <w:pStyle w:val="BodyText"/>
      </w:pPr>
      <w:r>
        <w:t xml:space="preserve">Pre-Implementation</w:t>
      </w:r>
    </w:p>
    <w:p>
      <w:pPr>
        <w:pStyle w:val="BodyText"/>
      </w:pPr>
      <w:r>
        <w:t xml:space="preserve">Post-Implementation</w:t>
      </w:r>
    </w:p>
    <w:p>
      <w:pPr>
        <w:pStyle w:val="BodyText"/>
      </w:pPr>
      <w:r>
        <w:t xml:space="preserve">Average Runoff Volume (per storm event)</w:t>
      </w:r>
    </w:p>
    <w:p>
      <w:pPr>
        <w:pStyle w:val="BodyText"/>
      </w:pPr>
      <w:r>
        <w:t xml:space="preserve">100%</w:t>
      </w:r>
    </w:p>
    <w:p>
      <w:pPr>
        <w:pStyle w:val="BodyText"/>
      </w:pPr>
      <w:r>
        <w:t xml:space="preserve">65%</w:t>
      </w:r>
    </w:p>
    <w:p>
      <w:pPr>
        <w:pStyle w:val="BodyText"/>
      </w:pPr>
      <w:r>
        <w:t xml:space="preserve">&lt; tr &gt;</w:t>
      </w:r>
      <w:r>
        <w:t xml:space="preserve"> </w:t>
      </w:r>
      <w:r>
        <w:t xml:space="preserve">&lt; td &gt;Traffic Disruption Hours&lt; th scope = rowclass = bold &gt;High</w:t>
      </w:r>
    </w:p>
    <w:p>
      <w:pPr>
        <w:pStyle w:val="BodyText"/>
      </w:pPr>
      <w:r>
        <w:t xml:space="preserve">Medium</w:t>
      </w:r>
    </w:p>
    <w:p>
      <w:pPr>
        <w:pStyle w:val="BodyText"/>
      </w:pPr>
      <w:r>
        <w:t xml:space="preserve">Aesthetic Improvement Score (Local Surveys)</w:t>
      </w:r>
    </w:p>
    <w:p>
      <w:pPr>
        <w:pStyle w:val="BodyText"/>
      </w:pPr>
      <w:r>
        <w:t xml:space="preserve">Neutral</w:t>
      </w:r>
    </w:p>
    <w:p>
      <w:pPr>
        <w:pStyle w:val="BodyText"/>
      </w:pPr>
      <w:r>
        <w:t xml:space="preserve">&lt; td &gt;Positive</w:t>
      </w:r>
    </w:p>
    <w:p>
      <w:pPr>
        <w:pStyle w:val="BodyText"/>
      </w:pPr>
      <w:r>
        <w:t xml:space="preserve">&lt; tr &gt;&lt; td &gt;Cost Efficiency Compared to Traditional Pipes</w:t>
      </w:r>
    </w:p>
    <w:p>
      <w:pPr>
        <w:pStyle w:val="BodyText"/>
      </w:pPr>
      <w:r>
        <w:t xml:space="preserve">Baseline</w:t>
      </w:r>
    </w:p>
    <w:p>
      <w:pPr>
        <w:pStyle w:val="BodyText"/>
      </w:pPr>
      <w:r>
        <w:t xml:space="preserve">+15% Savings</w:t>
      </w:r>
    </w:p>
    <w:p>
      <w:pPr>
        <w:pStyle w:val="BodyText"/>
      </w:pPr>
      <w:r>
        <w:t xml:space="preserve">The success of these initiatives underscores the vital role of a forward-thinking</w:t>
      </w:r>
      <w:r>
        <w:t xml:space="preserve"> </w:t>
      </w:r>
      <w:r>
        <w:rPr>
          <w:bCs/>
          <w:b/>
        </w:rPr>
        <w:t xml:space="preserve">Civil Engineer</w:t>
      </w:r>
      <w:r>
        <w:t xml:space="preserve"> </w:t>
      </w:r>
      <w:r>
        <w:t xml:space="preserve">in addressing contemporary urban challenges. By prioritizing sustainability alongside structural integrity, the project has set a new benchmark for infrastructure development in</w:t>
      </w:r>
      <w:r>
        <w:t xml:space="preserve"> </w:t>
      </w:r>
      <w:r>
        <w:rPr>
          <w:bCs/>
          <w:b/>
        </w:rPr>
        <w:t xml:space="preserve">United States Miami</w:t>
      </w:r>
      <w:r>
        <w:t xml:space="preserve">.</w:t>
      </w:r>
    </w:p>
    <w:bookmarkEnd w:id="25"/>
    <w:bookmarkStart w:id="26" w:name="sustainability-and-future-outlook"/>
    <w:p>
      <w:pPr>
        <w:pStyle w:val="Heading2"/>
      </w:pPr>
      <w:r>
        <w:t xml:space="preserve">Sustainability and Future Outlook</w:t>
      </w:r>
    </w:p>
    <w:p>
      <w:pPr>
        <w:pStyle w:val="FirstParagraph"/>
      </w:pPr>
      <w:r>
        <w:t xml:space="preserve">The long-term viability of these solutions depends on continuous maintenance and adaptive management. The</w:t>
      </w:r>
      <w:r>
        <w:t xml:space="preserve"> </w:t>
      </w:r>
      <w:r>
        <w:rPr>
          <w:bCs/>
          <w:b/>
        </w:rPr>
        <w:t xml:space="preserve">Civil Engineer</w:t>
      </w:r>
      <w:r>
        <w:t xml:space="preserve"> </w:t>
      </w:r>
      <w:r>
        <w:t xml:space="preserve">must remain vigilant, adjusting designs as climate models predict further changes in rainfall intensity and sea levels. For instance, future phases may involve elevating critical infrastructure or expanding green corridors to accommodate projected growth in</w:t>
      </w:r>
      <w:r>
        <w:t xml:space="preserve"> </w:t>
      </w:r>
      <w:r>
        <w:rPr>
          <w:bCs/>
          <w:b/>
        </w:rPr>
        <w:t xml:space="preserve">United States Miami</w:t>
      </w:r>
      <w:r>
        <w:t xml:space="preserve">.</w:t>
      </w:r>
    </w:p>
    <w:p>
      <w:pPr>
        <w:pStyle w:val="BodyText"/>
      </w:pPr>
      <w:r>
        <w:t xml:space="preserve">Educational outreach is also essential. Engaging local communities helps foster a sense of ownership over these engineering achievements, encouraging responsible water usage and reporting of infrastructure issues. This collaborative approach ensures that the benefits extend beyond mere technical metrics to encompass social resilience.</w:t>
      </w:r>
    </w:p>
    <w:bookmarkEnd w:id="26"/>
    <w:bookmarkStart w:id="27" w:name="conclusion"/>
    <w:p>
      <w:pPr>
        <w:pStyle w:val="Heading2"/>
      </w:pPr>
      <w:r>
        <w:t xml:space="preserve">Conclusion</w:t>
      </w:r>
    </w:p>
    <w:p>
      <w:pPr>
        <w:pStyle w:val="FirstParagraph"/>
      </w:pPr>
      <w:r>
        <w:t xml:space="preserve">This case study illustrates that effective civil engineering is not just about constructing static objects; it is about creating dynamic systems capable of adapting to an ever-changing world. In</w:t>
      </w:r>
      <w:r>
        <w:t xml:space="preserve"> </w:t>
      </w:r>
      <w:r>
        <w:rPr>
          <w:bCs/>
          <w:b/>
        </w:rPr>
        <w:t xml:space="preserve">United States Miami</w:t>
      </w:r>
      <w:r>
        <w:t xml:space="preserve">, where the stakes are high due to geographic vulnerability, the expertise of a dedicated</w:t>
      </w:r>
      <w:r>
        <w:t xml:space="preserve"> </w:t>
      </w:r>
      <w:r>
        <w:rPr>
          <w:bCs/>
          <w:b/>
        </w:rPr>
        <w:t xml:space="preserve">Civil Engineer</w:t>
      </w:r>
      <w:r>
        <w:t xml:space="preserve"> </w:t>
      </w:r>
      <w:r>
        <w:t xml:space="preserve">can mean the difference between prosperity and peril. Through innovative methodologies like sponge city implementations and smart technologies, cities can transform environmental liabilities into manageable assets.</w:t>
      </w:r>
    </w:p>
    <w:p>
      <w:pPr>
        <w:pStyle w:val="BodyText"/>
      </w:pPr>
      <w:r>
        <w:t xml:space="preserve">The lessons learned here extend far beyond Miami's borders. Other coastal regions facing similar threats can draw inspiration from this model, recognizing that proactive engineering investments yield substantial economic and social returns in the long run. As we move forward, the integration of ecological sensitivity with rigorous engineering standards will define the next generation of urban development globally.</w:t>
      </w:r>
    </w:p>
    <w:bookmarkEnd w:id="27"/>
    <w:bookmarkStart w:id="28" w:name="key-takeaways"/>
    <w:p>
      <w:pPr>
        <w:pStyle w:val="Heading2"/>
      </w:pPr>
      <w:r>
        <w:t xml:space="preserve">Key Takeaways</w:t>
      </w:r>
    </w:p>
    <w:p>
      <w:pPr>
        <w:numPr>
          <w:ilvl w:val="0"/>
          <w:numId w:val="1002"/>
        </w:numPr>
        <w:pStyle w:val="Compact"/>
      </w:pPr>
      <w:r>
        <w:t xml:space="preserve">The role of a</w:t>
      </w:r>
      <w:r>
        <w:t xml:space="preserve"> </w:t>
      </w:r>
      <w:r>
        <w:rPr>
          <w:bCs/>
          <w:b/>
        </w:rPr>
        <w:t xml:space="preserve">Civil Engineer</w:t>
      </w:r>
      <w:r>
        <w:t xml:space="preserve"> </w:t>
      </w:r>
      <w:r>
        <w:t xml:space="preserve">is increasingly centered on resilience and adaptability rather than mere construction.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and Solutions in United States Miami</dc:title>
  <dc:creator/>
  <dc:language>en</dc:language>
  <cp:keywords/>
  <dcterms:created xsi:type="dcterms:W3CDTF">2026-07-29T14:43:40Z</dcterms:created>
  <dcterms:modified xsi:type="dcterms:W3CDTF">2026-07-29T14:43:40Z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