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0" w:name="X09a261ef9936d50386dd30f157615ed5b309748"/>
    <w:p>
      <w:pPr>
        <w:pStyle w:val="Heading1"/>
      </w:pPr>
      <w:r>
        <w:t xml:space="preserve">A Case Study in Resilience and Innovation</w:t>
      </w:r>
    </w:p>
    <w:p>
      <w:pPr>
        <w:pStyle w:val="FirstParagraph"/>
      </w:pPr>
      <w:r>
        <w:rPr>
          <w:bCs/>
          <w:b/>
        </w:rPr>
        <w:t xml:space="preserve">Date:</w:t>
      </w:r>
      <w:r>
        <w:t xml:space="preserve"> </w:t>
      </w:r>
      <w:r>
        <w:t xml:space="preserve">October 24, 2023</w:t>
      </w:r>
      <w:r>
        <w:br/>
      </w:r>
      <w:r>
        <w:rPr>
          <w:bCs/>
          <w:b/>
        </w:rPr>
        <w:t xml:space="preserve">Subject:</w:t>
      </w:r>
      <w:r>
        <w:t xml:space="preserve">The Role of the Civil Engineer in Urban Regeneration</w:t>
      </w:r>
      <w:r>
        <w:br/>
      </w:r>
      <w:r>
        <w:rPr>
          <w:bCs/>
          <w:b/>
        </w:rPr>
        <w:t xml:space="preserve">Location:</w:t>
      </w:r>
    </w:p>
    <w:bookmarkStart w:id="20" w:name="executive-summary"/>
    <w:p>
      <w:pPr>
        <w:pStyle w:val="Heading3"/>
      </w:pPr>
      <w:r>
        <w:t xml:space="preserve">Executive Summary</w:t>
      </w:r>
    </w:p>
    <w:p>
      <w:pPr>
        <w:pStyle w:val="FirstParagraph"/>
      </w:pPr>
      <w:r>
        <w:t xml:space="preserve">This case study examines the critical intersection of infrastructure development, seismic resilience, and urban density. It focuses on the specific challenges faced by a Civil Engineer operating within the unique geological and regulatory landscape of United States San Francisco. The document highlights how modern engineering practices are adapted to meet the rigorous demands of one of America's most complex metropolitan environments.</w:t>
      </w:r>
    </w:p>
    <w:bookmarkEnd w:id="20"/>
    <w:bookmarkStart w:id="21" w:name="introduction-the-unique-context"/>
    <w:p>
      <w:pPr>
        <w:pStyle w:val="Heading2"/>
      </w:pPr>
      <w:r>
        <w:t xml:space="preserve">1. Introduction: The Unique Context</w:t>
      </w:r>
    </w:p>
    <w:p>
      <w:pPr>
        <w:pStyle w:val="FirstParagraph"/>
      </w:pPr>
      <w:r>
        <w:t xml:space="preserve">The City by the Bay is not merely a cultural and economic hub; it is a geological puzzle box. Situated at the confluence of several major fault lines, including the San Andreas Fault and the Hayward Fault, United States San Francisco presents unprecedented challenges for infrastructure development. For any Civil Engineer assigned to projects in this region, standard engineering practices are insufficient. The margin for error is non-existent, and the cost of failure is measured not just in financial terms, but in human lives.</w:t>
      </w:r>
    </w:p>
    <w:p>
      <w:pPr>
        <w:pStyle w:val="BodyText"/>
      </w:pPr>
      <w:r>
        <w:t xml:space="preserve">This Case Study explores a representative project: the seismic retrofitting and modernization of the Transbay Transit Center’s supporting infrastructure. This project serves as a microcosm for all civil engineering endeavors in United States San Francisco, requiring a delicate balance between historic preservation, environmental sustainability, and cutting-edge structural integrity.</w:t>
      </w:r>
    </w:p>
    <w:bookmarkEnd w:id="21"/>
    <w:bookmarkStart w:id="22" w:name="the-role-of-the-civil-engineer"/>
    <w:p>
      <w:pPr>
        <w:pStyle w:val="Heading2"/>
      </w:pPr>
      <w:r>
        <w:t xml:space="preserve">2. The Role of the Civil Engineer</w:t>
      </w:r>
    </w:p>
    <w:p>
      <w:pPr>
        <w:pStyle w:val="FirstParagraph"/>
      </w:pPr>
      <w:r>
        <w:t xml:space="preserve">In the context of United States San Francisco, the Civil Engineer acts as more than just a designer of structures; they are a risk manager and a community liaison. The primary responsibilities include:</w:t>
      </w:r>
    </w:p>
    <w:p>
      <w:pPr>
        <w:numPr>
          <w:ilvl w:val="0"/>
          <w:numId w:val="1001"/>
        </w:numPr>
        <w:pStyle w:val="Compact"/>
      </w:pPr>
      <w:r>
        <w:rPr>
          <w:bCs/>
          <w:b/>
        </w:rPr>
        <w:t xml:space="preserve">Geotechnical Analysis:</w:t>
      </w:r>
      <w:r>
        <w:t xml:space="preserve"> </w:t>
      </w:r>
      <w:r>
        <w:t xml:space="preserve">Understanding soil liquefaction risks is paramount. In many parts of United States San Francisco, particularly in the Fill districts where much of the downtown area stands, the ground consists of loose sediments that can behave like a liquid during an earthquake. The Civil Engineer must conduct extensive soil testing and design foundations that mitigate these risks.</w:t>
      </w:r>
    </w:p>
    <w:p>
      <w:pPr>
        <w:numPr>
          <w:ilvl w:val="0"/>
          <w:numId w:val="1001"/>
        </w:numPr>
        <w:pStyle w:val="Compact"/>
      </w:pPr>
      <w:r>
        <w:rPr>
          <w:bCs/>
          <w:b/>
        </w:rPr>
        <w:t xml:space="preserve">Seismic Design:</w:t>
      </w:r>
      <w:r>
        <w:t xml:space="preserve"> </w:t>
      </w:r>
      <w:r>
        <w:t xml:space="preserve">Adhering to California Building Code (CBC) standards is mandatory. However, in United States San Francisco, the expectations often exceed minimum code requirements due to the high value of assets and public safety concerns. The Civil Engineer must employ base isolation techniques and damping systems to absorb seismic energy.</w:t>
      </w:r>
    </w:p>
    <w:p>
      <w:pPr>
        <w:numPr>
          <w:ilvl w:val="0"/>
          <w:numId w:val="1001"/>
        </w:numPr>
        <w:pStyle w:val="Compact"/>
      </w:pPr>
      <w:r>
        <w:rPr>
          <w:bCs/>
          <w:b/>
        </w:rPr>
        <w:t xml:space="preserve">Urban Integration:</w:t>
      </w:r>
      <w:r>
        <w:t xml:space="preserve"> </w:t>
      </w:r>
      <w:r>
        <w:t xml:space="preserve">Unlike rural engineering projects, work in United States San Francisco occurs in dense urban environments. The Civil Engineer must coordinate with traffic engineers, utility providers, and city planners to ensure that construction does not paralyze the city’s daily operations.</w:t>
      </w:r>
    </w:p>
    <w:bookmarkEnd w:id="22"/>
    <w:bookmarkStart w:id="25" w:name="Xbaeda1dca849d71bc3ffaf558521a1ee755913c"/>
    <w:p>
      <w:pPr>
        <w:pStyle w:val="Heading2"/>
      </w:pPr>
      <w:r>
        <w:t xml:space="preserve">3. Case Scenario: The Transbay Infrastructure Retrofit</w:t>
      </w:r>
    </w:p>
    <w:p>
      <w:pPr>
        <w:pStyle w:val="FirstParagraph"/>
      </w:pPr>
      <w:r>
        <w:t xml:space="preserve">The project in question involves upgrading the foundation systems of a major transit hub. The existing structure, while functional, was built prior to modern seismic standards. The goal was to reinforce the structure without disrupting ongoing transit services.</w:t>
      </w:r>
    </w:p>
    <w:bookmarkStart w:id="23" w:name="challenges-identified"/>
    <w:p>
      <w:pPr>
        <w:pStyle w:val="Heading3"/>
      </w:pPr>
      <w:r>
        <w:t xml:space="preserve">Challenges Identified</w:t>
      </w:r>
    </w:p>
    <w:p>
      <w:pPr>
        <w:numPr>
          <w:ilvl w:val="0"/>
          <w:numId w:val="1002"/>
        </w:numPr>
        <w:pStyle w:val="Compact"/>
      </w:pPr>
      <w:r>
        <w:rPr>
          <w:bCs/>
          <w:b/>
        </w:rPr>
        <w:t xml:space="preserve">Liquefaction Potential:</w:t>
      </w:r>
      <w:r>
        <w:t xml:space="preserve"> </w:t>
      </w:r>
      <w:r>
        <w:t xml:space="preserve">Soil samples indicated a high probability of liquefaction during a magnitude 7.0+ earthquake. This required the Civil Engineer to propose deep-pile foundations that reach stable bedrock, bypassing the unstable fill layers.</w:t>
      </w:r>
    </w:p>
    <w:p>
      <w:pPr>
        <w:numPr>
          <w:ilvl w:val="0"/>
          <w:numId w:val="1002"/>
        </w:numPr>
        <w:pStyle w:val="Compact"/>
      </w:pPr>
      <w:r>
        <w:rPr>
          <w:bCs/>
          <w:b/>
        </w:rPr>
        <w:t xml:space="preserve">Proximity to Historic Structures:</w:t>
      </w:r>
      <w:r>
        <w:t xml:space="preserve"> </w:t>
      </w:r>
      <w:r>
        <w:t xml:space="preserve">The site is surrounded by historic buildings in SoMa and Financial Districts. Vibration monitoring was essential to prevent damage to adjacent heritage sites.</w:t>
      </w:r>
    </w:p>
    <w:p>
      <w:pPr>
        <w:numPr>
          <w:ilvl w:val="0"/>
          <w:numId w:val="1002"/>
        </w:numPr>
        <w:pStyle w:val="Compact"/>
      </w:pPr>
      <w:r>
        <w:rPr>
          <w:bCs/>
          <w:b/>
        </w:rPr>
        <w:t xml:space="preserve">Tight Schedule:</w:t>
      </w:r>
    </w:p>
    <w:bookmarkEnd w:id="23"/>
    <w:bookmarkStart w:id="24" w:name="solution-implementation"/>
    <w:p>
      <w:pPr>
        <w:pStyle w:val="Heading3"/>
      </w:pPr>
      <w:r>
        <w:t xml:space="preserve">Solution Implementation</w:t>
      </w:r>
    </w:p>
    <w:p>
      <w:pPr>
        <w:pStyle w:val="FirstParagraph"/>
      </w:pPr>
      <w:r>
        <w:t xml:space="preserve">The Civil Engineer led a multidisciplinary team to develop a comprehensive solution. They utilized micro-piling technology, which involves drilling smaller diameter piles with less vibration than traditional methods. This was crucial for protecting adjacent historic buildings in United States San Francisco.</w:t>
      </w:r>
    </w:p>
    <w:p>
      <w:pPr>
        <w:pStyle w:val="BodyText"/>
      </w:pPr>
      <w:r>
        <w:t xml:space="preserve">Additionally, the team implemented real-time seismic monitoring systems. These sensors provided data on ground motion during construction and post-completion, allowing for immediate adjustments if thresholds were exceeded. This proactive approach is a hallmark of modern Civil Engineering in seismically active zones.</w:t>
      </w:r>
    </w:p>
    <w:bookmarkEnd w:id="24"/>
    <w:bookmarkEnd w:id="25"/>
    <w:bookmarkStart w:id="26" w:name="X6633dd9bd48517df2c201de0f182a4275376097"/>
    <w:p>
      <w:pPr>
        <w:pStyle w:val="Heading2"/>
      </w:pPr>
      <w:r>
        <w:t xml:space="preserve">4. Regulatory and Environmental Considerations</w:t>
      </w:r>
    </w:p>
    <w:p>
      <w:pPr>
        <w:pStyle w:val="FirstParagraph"/>
      </w:pPr>
      <w:r>
        <w:t xml:space="preserve">Civil Engineers in United States San Francisco must navigate a labyrinth of local, state, and federal regulations. The California Environmental Quality Act (CEQA) requires rigorous environmental impact assessments. Furthermore, the city’s Green Building Ordance mandates that all new major projects achieve LEED certification.</w:t>
      </w:r>
    </w:p>
    <w:p>
      <w:pPr>
        <w:pStyle w:val="BodyText"/>
      </w:pPr>
      <w:r>
        <w:t xml:space="preserve">In this Case Study, the Civil Engineer collaborated with environmental consultants to ensure that runoff from construction sites did not contaminate local waterways, a critical concern given San Francisco’s coastal geography. Rainwater harvesting systems were integrated into the design to manage stormwater runoff, demonstrating how sustainability is woven into structural engineering in United States San Francisco.</w:t>
      </w:r>
    </w:p>
    <w:bookmarkEnd w:id="26"/>
    <w:bookmarkStart w:id="27" w:name="Xfccdae2180dbaa637843772bf8cfa041b032865"/>
    <w:p>
      <w:pPr>
        <w:pStyle w:val="Heading2"/>
      </w:pPr>
      <w:r>
        <w:t xml:space="preserve">5. Community Engagement and Stakeholder Management</w:t>
      </w:r>
    </w:p>
    <w:p>
      <w:pPr>
        <w:pStyle w:val="FirstParagraph"/>
      </w:pPr>
      <w:r>
        <w:t xml:space="preserve">The success of any infrastructure project in United States San Francisco depends heavily on community support. Civil Engineers are increasingly required to engage with local stakeholders, including neighborhood associations, business owners, and residents.</w:t>
      </w:r>
    </w:p>
    <w:p>
      <w:pPr>
        <w:pStyle w:val="BodyText"/>
      </w:pPr>
      <w:r>
        <w:t xml:space="preserve">In this instance, the Civil Engineer held weekly town hall meetings to address concerns about noise and dust. Transparent communication helped build trust and mitigated opposition. This soft skill is as vital as technical expertise when working in the densely populated urban fabric of United States San Francisco.</w:t>
      </w:r>
    </w:p>
    <w:bookmarkEnd w:id="27"/>
    <w:bookmarkStart w:id="28" w:name="outcomes-and-lessons-learned"/>
    <w:p>
      <w:pPr>
        <w:pStyle w:val="Heading2"/>
      </w:pPr>
      <w:r>
        <w:t xml:space="preserve">6. Outcomes and Lessons Learned</w:t>
      </w:r>
    </w:p>
    <w:p>
      <w:pPr>
        <w:pStyle w:val="FirstParagraph"/>
      </w:pPr>
      <w:r>
        <w:t xml:space="preserve">The project was completed on time and within budget, receiving a LEED Platinum certification. Post-construction seismic testing confirmed that the structure can withstand significant ground motion without catastrophic failure. The micro-piling technique proved effective in minimizing vibrations, preserving the integrity of neighboring historic buildings.</w:t>
      </w:r>
    </w:p>
    <w:p>
      <w:pPr>
        <w:pStyle w:val="BodyText"/>
      </w:pPr>
      <w:r>
        <w:t xml:space="preserve">Key lessons from this Case Study include:</w:t>
      </w:r>
    </w:p>
    <w:p>
      <w:pPr>
        <w:numPr>
          <w:ilvl w:val="0"/>
          <w:numId w:val="1003"/>
        </w:numPr>
        <w:pStyle w:val="Compact"/>
      </w:pPr>
      <w:r>
        <w:rPr>
          <w:bCs/>
          <w:b/>
        </w:rPr>
        <w:t xml:space="preserve">Innovation is Necessary:</w:t>
      </w:r>
    </w:p>
    <w:p>
      <w:pPr>
        <w:numPr>
          <w:ilvl w:val="0"/>
          <w:numId w:val="1003"/>
        </w:numPr>
        <w:pStyle w:val="Compact"/>
      </w:pPr>
      <w:r>
        <w:rPr>
          <w:bCs/>
          <w:b/>
        </w:rPr>
        <w:t xml:space="preserve">Collaboration is Key:</w:t>
      </w:r>
    </w:p>
    <w:p>
      <w:pPr>
        <w:numPr>
          <w:ilvl w:val="0"/>
          <w:numId w:val="1003"/>
        </w:numPr>
        <w:pStyle w:val="Compact"/>
      </w:pPr>
      <w:r>
        <w:rPr>
          <w:bCs/>
          <w:b/>
        </w:rPr>
        <w:t xml:space="preserve">Sustainability is Non-Negotiable:</w:t>
      </w:r>
    </w:p>
    <w:bookmarkEnd w:id="28"/>
    <w:bookmarkStart w:id="29" w:name="conclusion"/>
    <w:p>
      <w:pPr>
        <w:pStyle w:val="Heading2"/>
      </w:pPr>
      <w:r>
        <w:t xml:space="preserve">7. Conclusion</w:t>
      </w:r>
    </w:p>
    <w:p>
      <w:pPr>
        <w:pStyle w:val="FirstParagraph"/>
      </w:pPr>
      <w:r>
        <w:t xml:space="preserve">This Case Study underscores the critical role of the Civil Engineer in shaping safe, sustainable, and resilient urban environments. In United States San Francisco, where geological hazards and urban density converge, the Civil Engineer must possess a unique blend of technical prowess, regulatory knowledge, and community engagement skills. The challenges faced in this region serve as a model for civil engineering projects worldwide that operate in high-risk environments.</w:t>
      </w:r>
    </w:p>
    <w:p>
      <w:pPr>
        <w:pStyle w:val="BodyText"/>
      </w:pPr>
      <w:r>
        <w:t xml:space="preserve">As United States San Francisco continues to grow and evolve, the demand for skilled Civil Engineers who can navigate these complexities will only increase. The lessons learned from this Case Study highlight the importance of adaptability, innovation, and a steadfast commitment to public safety in all future endeavors.</w:t>
      </w:r>
    </w:p>
    <w:p>
      <w:pPr>
        <w:pStyle w:val="BodyText"/>
      </w:pPr>
      <w:r>
        <w:rPr>
          <w:bCs/>
          <w:b/>
        </w:rPr>
        <w:t xml:space="preserve">Final Note:</w:t>
      </w:r>
      <w:r>
        <w:t xml:space="preserve"> </w:t>
      </w:r>
      <w:r>
        <w:t xml:space="preserve">The integration of advanced technology and traditional engineering principles is vital for the future of infrastructure in United States San Francisco. Civil Engineers must remain at the forefront of innovation to protect this iconic city from natural disasters while supporting its vibrant urban life.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in United States San Francisco</dc:title>
  <dc:creator/>
  <dc:language>en</dc:language>
  <cp:keywords/>
  <dcterms:created xsi:type="dcterms:W3CDTF">2026-07-29T11:19:28Z</dcterms:created>
  <dcterms:modified xsi:type="dcterms:W3CDTF">2026-07-29T11:19:28Z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