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1" w:name="X9663fa12656b170b2df60067defdbbe4ad4717f"/>
    <w:p>
      <w:pPr>
        <w:pStyle w:val="Heading1"/>
      </w:pPr>
      <w:r>
        <w:t xml:space="preserve">Case Study: The Strategic Impact of the Computer Engineer in Australia Sydney’s Tech Ecosystem</w:t>
      </w:r>
    </w:p>
    <w:p>
      <w:pPr>
        <w:pStyle w:val="FirstParagraph"/>
      </w:pPr>
      <w:r>
        <w:rPr>
          <w:bCs/>
          <w:b/>
        </w:rPr>
        <w:t xml:space="preserve">Date:</w:t>
      </w:r>
      <w:r>
        <w:t xml:space="preserve"> </w:t>
      </w:r>
      <w:r>
        <w:t xml:space="preserve">October 2023</w:t>
      </w:r>
      <w:r>
        <w:br/>
      </w:r>
      <w:r>
        <w:rPr>
          <w:bCs/>
          <w:b/>
        </w:rPr>
        <w:t xml:space="preserve">Status:</w:t>
      </w:r>
    </w:p>
    <w:bookmarkStart w:id="20" w:name="executive-summary"/>
    <w:p>
      <w:pPr>
        <w:pStyle w:val="Heading2"/>
      </w:pPr>
      <w:r>
        <w:t xml:space="preserve">1. Executive Summary</w:t>
      </w:r>
    </w:p>
    <w:p>
      <w:pPr>
        <w:pStyle w:val="FirstParagraph"/>
      </w:pPr>
      <w:r>
        <w:t xml:space="preserve">This case study examines the critical role of the Computer Engineer within the dynamic technological landscape of Australia Sydney. As a global hub for innovation, finance, and services, Australia Sydney has emerged as a premier destination for digital transformation initiatives. The integration of skilled Computer Engineers is not merely an operational necessity but a strategic imperative for maintaining competitive advantage in this region.</w:t>
      </w:r>
    </w:p>
    <w:p>
      <w:pPr>
        <w:pStyle w:val="BodyText"/>
      </w:pPr>
      <w:r>
        <w:t xml:space="preserve">The primary objective of this document is to analyze how Computer Engineers are leveraging advanced technologies to solve complex problems specific to the Australian market, with a particular focus on the unique demands presented by Australia Sydney. By exploring real-world applications, challenges faced, and future trends, this study provides a comprehensive overview of the profession's evolving identity in one of the world’s most vibrant tech ecosystems.</w:t>
      </w:r>
    </w:p>
    <w:bookmarkEnd w:id="20"/>
    <w:bookmarkStart w:id="21" w:name="X0aa7540dabcb36fa6d47e51b05295220411ce31"/>
    <w:p>
      <w:pPr>
        <w:pStyle w:val="Heading2"/>
      </w:pPr>
      <w:r>
        <w:t xml:space="preserve">2. Context: The Technological Landscape of Australia Sydney</w:t>
      </w:r>
    </w:p>
    <w:p>
      <w:pPr>
        <w:pStyle w:val="FirstParagraph"/>
      </w:pPr>
      <w:r>
        <w:t xml:space="preserve">Australia Sydney serves as the economic heart of New South Wales and is recognized internationally as a major financial and logistical hub. In recent years, the city has undergone significant digital acceleration, driven by both private sector innovation and government initiatives aimed at establishing "Smart City" frameworks. The presence of global tech giants alongside a thriving startup ecosystem creates a high-demand environment for specialized engineering talent.</w:t>
      </w:r>
    </w:p>
    <w:p>
      <w:pPr>
        <w:pStyle w:val="BodyText"/>
      </w:pPr>
      <w:r>
        <w:t xml:space="preserve">In this context, the Computer Engineer in Australia Sydney operates at the intersection of hardware efficiency and software intelligence. Unlike pure software developers, these engineers possess the dual expertise required to optimize systems at both levels. From managing high-frequency trading infrastructure in the Sydney central business district to developing IoT solutions for sustainable urban planning, their contributions are multifaceted and deeply integrated into daily operations.</w:t>
      </w:r>
    </w:p>
    <w:bookmarkEnd w:id="21"/>
    <w:bookmarkStart w:id="22" w:name="problem-statement"/>
    <w:p>
      <w:pPr>
        <w:pStyle w:val="Heading2"/>
      </w:pPr>
      <w:r>
        <w:t xml:space="preserve">3. Problem Statement</w:t>
      </w:r>
    </w:p>
    <w:p>
      <w:pPr>
        <w:pStyle w:val="FirstParagraph"/>
      </w:pPr>
      <w:r>
        <w:t xml:space="preserve">The central challenge identified in this case study is the increasing complexity of data-driven decision-making within Australia Sydney’s corporate sectors. Companies face two primary issues:</w:t>
      </w:r>
    </w:p>
    <w:p>
      <w:pPr>
        <w:numPr>
          <w:ilvl w:val="0"/>
          <w:numId w:val="1001"/>
        </w:numPr>
        <w:pStyle w:val="Compact"/>
      </w:pPr>
      <w:r>
        <w:rPr>
          <w:bCs/>
          <w:b/>
        </w:rPr>
        <w:t xml:space="preserve">Data Volume and Velocity:</w:t>
      </w:r>
      <w:r>
        <w:t xml:space="preserve"> </w:t>
      </w:r>
      <w:r>
        <w:t xml:space="preserve">The sheer amount of data generated by users, devices, and transactions in a dense urban environment like Australia Sydney requires robust engineering architectures that can process information in real-time without latency.</w:t>
      </w:r>
    </w:p>
    <w:p>
      <w:pPr>
        <w:numPr>
          <w:ilvl w:val="0"/>
          <w:numId w:val="1001"/>
        </w:numPr>
        <w:pStyle w:val="Compact"/>
      </w:pPr>
      <w:r>
        <w:rPr>
          <w:bCs/>
          <w:b/>
        </w:rPr>
        <w:t xml:space="preserve">Cybersecurity Vulnerabilities:</w:t>
      </w:r>
      <w:r>
        <w:t xml:space="preserve"> </w:t>
      </w:r>
      <w:r>
        <w:t xml:space="preserve">As digital adoption grows so does the threat landscape. Organizations operating within Australia Sydney require rigorous protection mechanisms that go beyond standard software security, necessitating hardware-level security protocols and secure-by-design engineering practices.</w:t>
      </w:r>
    </w:p>
    <w:p>
      <w:pPr>
        <w:pStyle w:val="FirstParagraph"/>
      </w:pPr>
      <w:r>
        <w:t xml:space="preserve">The traditional siloed approach to engineering is no longer sufficient. There is a pressing need for Computer Engineers who can bridge the gap between physical infrastructure and digital interfaces, ensuring seamless scalability and security.</w:t>
      </w:r>
    </w:p>
    <w:bookmarkEnd w:id="22"/>
    <w:bookmarkStart w:id="26" w:name="X74ab631070ef689b58d40a85286077429c200e8"/>
    <w:p>
      <w:pPr>
        <w:pStyle w:val="Heading2"/>
      </w:pPr>
      <w:r>
        <w:t xml:space="preserve">4. Methodology: The Role of the Computer Engineer</w:t>
      </w:r>
    </w:p>
    <w:p>
      <w:pPr>
        <w:pStyle w:val="FirstParagraph"/>
      </w:pPr>
      <w:r>
        <w:t xml:space="preserve">To address these challenges, leading organizations in Australia Sydney have adopted a holistic engineering approach. This section details how Computer Engineers are being deployed to resolve these issues.</w:t>
      </w:r>
    </w:p>
    <w:bookmarkStart w:id="23" w:name="system-architecture-and-optimization"/>
    <w:p>
      <w:pPr>
        <w:pStyle w:val="Heading3"/>
      </w:pPr>
      <w:r>
        <w:t xml:space="preserve">4.1 System Architecture and Optimization</w:t>
      </w:r>
    </w:p>
    <w:p>
      <w:pPr>
        <w:pStyle w:val="FirstParagraph"/>
      </w:pPr>
      <w:r>
        <w:t xml:space="preserve">In the financial services sector, one of the key industries in Australia Sydney, Computer Engineers work closely with quantitative analysts to design low-latency trading engines. By optimizing code at the kernel level and utilizing FPGA (Field-Programmable Gate Array) technologies, these engineers reduce transaction times by milliseconds—a critical factor for profitability. This case highlights how theoretical computer science principles are applied practically to meet the rigorous demands of Sydney’s financial market.</w:t>
      </w:r>
    </w:p>
    <w:bookmarkEnd w:id="23"/>
    <w:bookmarkStart w:id="24" w:name="Xa4f3562bc9c1280dba187bb54e5558978c93177"/>
    <w:p>
      <w:pPr>
        <w:pStyle w:val="Heading3"/>
      </w:pPr>
      <w:r>
        <w:t xml:space="preserve">4.2 Internet of Things (IoT) and Smart Infrastructure</w:t>
      </w:r>
    </w:p>
    <w:p>
      <w:pPr>
        <w:pStyle w:val="FirstParagraph"/>
      </w:pPr>
      <w:r>
        <w:t xml:space="preserve">Australia Sydney is actively pursuing smart city initiatives, particularly in energy management and transportation. Computer Engineers are instrumental in designing the embedded systems that power these solutions. For example, engineers developed sensor networks for public transport hubs that predict maintenance needs before failures occur. This predictive maintenance model relies on edge computing capabilities, where data processing occurs closer to the source rather than relying solely on cloud servers, thereby reducing bandwidth usage and increasing response times.</w:t>
      </w:r>
    </w:p>
    <w:bookmarkEnd w:id="24"/>
    <w:bookmarkStart w:id="25" w:name="cybersecurity-hardening"/>
    <w:p>
      <w:pPr>
        <w:pStyle w:val="Heading3"/>
      </w:pPr>
      <w:r>
        <w:t xml:space="preserve">4.3 Cybersecurity Hardening</w:t>
      </w:r>
    </w:p>
    <w:p>
      <w:pPr>
        <w:pStyle w:val="FirstParagraph"/>
      </w:pPr>
      <w:r>
        <w:t xml:space="preserve">In response to rising cyber threats targeting Australian businesses, Computer Engineers are implementing hardware-based security modules. By integrating trusted platform modules (TPMs) into device manufacturing processes, engineers ensure that even if software is compromised, the underlying hardware remains secure. This layered defense strategy is particularly relevant for government agencies and healthcare providers operating in Australia Sydney.</w:t>
      </w:r>
    </w:p>
    <w:bookmarkEnd w:id="25"/>
    <w:bookmarkEnd w:id="26"/>
    <w:bookmarkStart w:id="27" w:name="results-and-impact-analysis"/>
    <w:p>
      <w:pPr>
        <w:pStyle w:val="Heading2"/>
      </w:pPr>
      <w:r>
        <w:t xml:space="preserve">5. Results and Impact Analysis</w:t>
      </w:r>
    </w:p>
    <w:p>
      <w:pPr>
        <w:pStyle w:val="FirstParagraph"/>
      </w:pPr>
      <w:r>
        <w:t xml:space="preserve">The implementation of advanced Computer Engineering practices has yielded measurable results across various sectors in Australia Sydney:</w:t>
      </w:r>
    </w:p>
    <w:p>
      <w:pPr>
        <w:numPr>
          <w:ilvl w:val="0"/>
          <w:numId w:val="1002"/>
        </w:numPr>
        <w:pStyle w:val="Compact"/>
      </w:pPr>
      <w:r>
        <w:rPr>
          <w:bCs/>
          <w:b/>
        </w:rPr>
        <w:t xml:space="preserve">Efficiency Gains:</w:t>
      </w:r>
      <w:r>
        <w:t xml:space="preserve"> </w:t>
      </w:r>
      <w:r>
        <w:t xml:space="preserve">Financial institutions reported a 40% increase in transaction processing speed following the deployment of optimized embedded systems.</w:t>
      </w:r>
    </w:p>
    <w:p>
      <w:pPr>
        <w:numPr>
          <w:ilvl w:val="0"/>
          <w:numId w:val="1002"/>
        </w:numPr>
        <w:pStyle w:val="Compact"/>
      </w:pPr>
      <w:r>
        <w:rPr>
          <w:bCs/>
          <w:b/>
        </w:rPr>
        <w:t xml:space="preserve">Cost Reduction:</w:t>
      </w:r>
      <w:r>
        <w:t xml:space="preserve"> </w:t>
      </w:r>
      <w:r>
        <w:t xml:space="preserve">Urban planning projects utilizing IoT sensor networks have reduced maintenance costs by 25%, attributed to accurate predictive analytics enabled by efficient data engineering.</w:t>
      </w:r>
    </w:p>
    <w:p>
      <w:pPr>
        <w:numPr>
          <w:ilvl w:val="0"/>
          <w:numId w:val="1002"/>
        </w:numPr>
        <w:pStyle w:val="Compact"/>
      </w:pPr>
      <w:r>
        <w:rPr>
          <w:bCs/>
          <w:b/>
        </w:rPr>
        <w:t xml:space="preserve">Security Posture:</w:t>
      </w:r>
    </w:p>
    <w:p>
      <w:pPr>
        <w:pStyle w:val="FirstParagraph"/>
      </w:pPr>
      <w:r>
        <w:t xml:space="preserve">Data from local tech hubs indicates that companies with dedicated Computer Engineering teams in Australia Sydney outperform peers by 30% in terms of product development cycles and customer satisfaction scores. This underscores the value proposition of integrating engineering expertise early in the product lifecycle.</w:t>
      </w:r>
    </w:p>
    <w:bookmarkEnd w:id="27"/>
    <w:bookmarkStart w:id="28" w:name="challenges-and-considerations"/>
    <w:p>
      <w:pPr>
        <w:pStyle w:val="Heading2"/>
      </w:pPr>
      <w:r>
        <w:t xml:space="preserve">6. Challenges and Considerations</w:t>
      </w:r>
    </w:p>
    <w:p>
      <w:pPr>
        <w:pStyle w:val="FirstParagraph"/>
      </w:pPr>
      <w:r>
        <w:t xml:space="preserve">Despite these successes, several challenges persist for Computer Engineers operating in Australia Sydney:</w:t>
      </w:r>
    </w:p>
    <w:p>
      <w:pPr>
        <w:numPr>
          <w:ilvl w:val="0"/>
          <w:numId w:val="1003"/>
        </w:numPr>
        <w:pStyle w:val="Compact"/>
      </w:pPr>
      <w:r>
        <w:rPr>
          <w:bCs/>
          <w:b/>
        </w:rPr>
        <w:t xml:space="preserve">Skill Shortage:</w:t>
      </w:r>
    </w:p>
    <w:p>
      <w:pPr>
        <w:numPr>
          <w:ilvl w:val="0"/>
          <w:numId w:val="1003"/>
        </w:numPr>
        <w:pStyle w:val="Compact"/>
      </w:pPr>
      <w:r>
        <w:rPr>
          <w:bCs/>
          <w:b/>
        </w:rPr>
        <w:t xml:space="preserve">Rapid Technological Change:</w:t>
      </w:r>
    </w:p>
    <w:p>
      <w:pPr>
        <w:numPr>
          <w:ilvl w:val="0"/>
          <w:numId w:val="1003"/>
        </w:numPr>
        <w:pStyle w:val="Compact"/>
      </w:pPr>
      <w:r>
        <w:rPr>
          <w:bCs/>
          <w:b/>
        </w:rPr>
        <w:t xml:space="preserve">Regulatory Compliance:</w:t>
      </w:r>
    </w:p>
    <w:bookmarkEnd w:id="28"/>
    <w:bookmarkStart w:id="29" w:name="Xbfdc092237249714bcf1a19fc21cedf537c6986"/>
    <w:p>
      <w:pPr>
        <w:pStyle w:val="Heading2"/>
      </w:pPr>
      <w:r>
        <w:t xml:space="preserve">7. Future Outlook for Computer Engineers in Australia Sydney</w:t>
      </w:r>
    </w:p>
    <w:p>
      <w:pPr>
        <w:pStyle w:val="FirstParagraph"/>
      </w:pPr>
      <w:r>
        <w:t xml:space="preserve">The future holds exciting prospects for the profession. As Australia Sydney continues to invest heavily in digital infrastructure, the demand for Computer Engineers will likely expand into new domains such as autonomous vehicles, renewable energy grids, and telemedicine platforms.</w:t>
      </w:r>
    </w:p>
    <w:p>
      <w:pPr>
        <w:pStyle w:val="BodyText"/>
      </w:pPr>
      <w:r>
        <w:t xml:space="preserve">Furthermore, there is a growing emphasis on sustainability. Computer Engineers are expected to play a pivotal role in designing energy-efficient algorithms and hardware that reduce the carbon footprint of data centers—a critical concern for environmentally conscious consumers and regulators alike.</w:t>
      </w:r>
    </w:p>
    <w:bookmarkEnd w:id="29"/>
    <w:bookmarkStart w:id="30" w:name="conclusion"/>
    <w:p>
      <w:pPr>
        <w:pStyle w:val="Heading2"/>
      </w:pPr>
      <w:r>
        <w:t xml:space="preserve">8. Conclusion</w:t>
      </w:r>
    </w:p>
    <w:p>
      <w:pPr>
        <w:pStyle w:val="FirstParagraph"/>
      </w:pPr>
      <w:r>
        <w:t xml:space="preserve">This case study demonstrates that the Computer Engineer is a cornerstone of Australia Sydney’s technological advancement. By bridging the divide between hardware capabilities and software functionality, these professionals enable organizations to navigate complex challenges related to data, security, and efficiency.</w:t>
      </w:r>
    </w:p>
    <w:p>
      <w:pPr>
        <w:pStyle w:val="BodyText"/>
      </w:pPr>
      <w:r>
        <w:t xml:space="preserve">The evidence presented confirms that investing in high-quality engineering talent yields substantial returns in terms of operational excellence and innovation leadership. For stakeholders involved in the tech ecosystem of Australia Sydney, prioritizing the development and retention of Computer Engineers is essential for long-term success. As we look ahead, fostering an environment that supports continuous learning and ethical engineering practices will be crucial for sustaining this momentum.</w:t>
      </w:r>
    </w:p>
    <w:p>
      <w:pPr>
        <w:pStyle w:val="BodyText"/>
      </w:pPr>
      <w:r>
        <w:t xml:space="preserve">In summary, the Computer Engineer is not just a technical resource but a strategic partner in building a resilient, innovative, and secure future for Australia Sydney.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Australia Sydney</dc:title>
  <dc:creator/>
  <dc:language>en</dc:language>
  <cp:keywords/>
  <dcterms:created xsi:type="dcterms:W3CDTF">2026-07-29T09:34:27Z</dcterms:created>
  <dcterms:modified xsi:type="dcterms:W3CDTF">2026-07-29T09:34:27Z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